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2453E8" w:rsidRPr="00FA6599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                                           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C96308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26.10.2016</w:t>
      </w:r>
      <w:r w:rsidR="002453E8">
        <w:rPr>
          <w:b/>
          <w:noProof/>
        </w:rPr>
        <w:t xml:space="preserve">  №</w:t>
      </w:r>
      <w:r>
        <w:rPr>
          <w:b/>
          <w:noProof/>
        </w:rPr>
        <w:t>24/186</w:t>
      </w:r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FD668B" w:rsidRDefault="00FD668B" w:rsidP="00FD668B">
      <w:pPr>
        <w:jc w:val="center"/>
        <w:rPr>
          <w:b/>
        </w:rPr>
      </w:pPr>
      <w:r>
        <w:rPr>
          <w:b/>
        </w:rPr>
        <w:t>Об утверждении Прогнозного плана (программы) приватизации муниципального имущества городского округа Кинешма на 201</w:t>
      </w:r>
      <w:r w:rsidR="006C3BC8">
        <w:rPr>
          <w:b/>
        </w:rPr>
        <w:t>7</w:t>
      </w:r>
      <w:r>
        <w:rPr>
          <w:b/>
        </w:rPr>
        <w:t xml:space="preserve"> год</w:t>
      </w:r>
    </w:p>
    <w:p w:rsidR="00C96308" w:rsidRDefault="00C96308" w:rsidP="00FD668B">
      <w:pPr>
        <w:jc w:val="center"/>
        <w:rPr>
          <w:b/>
        </w:rPr>
      </w:pPr>
    </w:p>
    <w:p w:rsidR="00FD668B" w:rsidRPr="006C3BC8" w:rsidRDefault="00FD668B" w:rsidP="00FD668B">
      <w:pPr>
        <w:jc w:val="center"/>
        <w:rPr>
          <w:b/>
        </w:rPr>
      </w:pPr>
    </w:p>
    <w:p w:rsidR="00FD668B" w:rsidRDefault="00FD668B" w:rsidP="002D7C2F">
      <w:pPr>
        <w:autoSpaceDE w:val="0"/>
        <w:autoSpaceDN w:val="0"/>
        <w:adjustRightInd w:val="0"/>
        <w:ind w:firstLine="567"/>
        <w:jc w:val="both"/>
      </w:pPr>
      <w:r>
        <w:rPr>
          <w:rFonts w:ascii="Garamond" w:hAnsi="Garamond"/>
        </w:rPr>
        <w:tab/>
      </w:r>
      <w:proofErr w:type="gramStart"/>
      <w:r>
        <w:t>В соответствии с Федеральным законом от 21.12.2001 № 178-ФЗ                       «О приватизации государственного и муниципального имущества»</w:t>
      </w:r>
      <w:r w:rsidR="002D7C2F">
        <w:t>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городского округа Кинешма, утвержденн</w:t>
      </w:r>
      <w:r w:rsidR="002D7C2F">
        <w:t>ым</w:t>
      </w:r>
      <w:r>
        <w:t xml:space="preserve"> решением Кинешемской городской Думы от 29.01.2002 № 22/91, Положением о приватизации муниципального имущества городского округа Кинешма, утвержденн</w:t>
      </w:r>
      <w:r w:rsidR="00BB4426">
        <w:t>ым</w:t>
      </w:r>
      <w:bookmarkStart w:id="0" w:name="_GoBack"/>
      <w:bookmarkEnd w:id="0"/>
      <w:r>
        <w:rPr>
          <w:bCs/>
        </w:rPr>
        <w:t xml:space="preserve"> решением городской Думы</w:t>
      </w:r>
      <w:proofErr w:type="gramEnd"/>
      <w:r>
        <w:rPr>
          <w:bCs/>
        </w:rPr>
        <w:t xml:space="preserve"> городского округа Кинешма </w:t>
      </w:r>
      <w:r>
        <w:t xml:space="preserve">от  28.03.2012 № 35/356, </w:t>
      </w:r>
      <w:r w:rsidR="002D7C2F">
        <w:t xml:space="preserve">руководствуясь </w:t>
      </w:r>
      <w:r>
        <w:t>Уставом муниципального образования «Городской округ Кинешма»,</w:t>
      </w:r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FD668B" w:rsidRPr="00722E6E" w:rsidRDefault="00FD668B" w:rsidP="00873B13">
      <w:pPr>
        <w:tabs>
          <w:tab w:val="left" w:pos="993"/>
        </w:tabs>
        <w:ind w:firstLine="708"/>
        <w:jc w:val="both"/>
      </w:pPr>
      <w:r>
        <w:t>1.</w:t>
      </w:r>
      <w:r w:rsidR="00FA6599">
        <w:t xml:space="preserve"> </w:t>
      </w:r>
      <w:r>
        <w:t>Утвердить Прогнозный план (программу) приватизации муниципального имущества городского округа Кинешма на 201</w:t>
      </w:r>
      <w:r w:rsidR="006C3BC8">
        <w:t>7</w:t>
      </w:r>
      <w:r>
        <w:t xml:space="preserve"> год согласно </w:t>
      </w:r>
      <w:r w:rsidRPr="00722E6E">
        <w:t>Приложени</w:t>
      </w:r>
      <w:r>
        <w:t>ю</w:t>
      </w:r>
      <w:r w:rsidRPr="00722E6E">
        <w:t xml:space="preserve"> к настоящему </w:t>
      </w:r>
      <w:r w:rsidR="002D7C2F">
        <w:t>р</w:t>
      </w:r>
      <w:r w:rsidRPr="00722E6E">
        <w:t>ешению</w:t>
      </w:r>
      <w:r w:rsidR="002D7C2F">
        <w:t xml:space="preserve"> (Приложение)</w:t>
      </w:r>
      <w:r w:rsidRPr="00722E6E">
        <w:t>.</w:t>
      </w:r>
    </w:p>
    <w:p w:rsidR="00FD668B" w:rsidRDefault="00FD668B" w:rsidP="00FD668B">
      <w:pPr>
        <w:tabs>
          <w:tab w:val="num" w:pos="0"/>
          <w:tab w:val="left" w:pos="720"/>
        </w:tabs>
        <w:jc w:val="both"/>
      </w:pPr>
      <w:r>
        <w:tab/>
        <w:t>2.</w:t>
      </w:r>
      <w:r w:rsidR="00FA6599">
        <w:t xml:space="preserve"> </w:t>
      </w:r>
      <w:r>
        <w:t>Опубликовать настоящее р</w:t>
      </w:r>
      <w:r w:rsidRPr="00FD114C">
        <w:t xml:space="preserve">ешение </w:t>
      </w:r>
      <w:r>
        <w:t>в официальном источнике опубликования муниципальных правовых актов «Вестник органов местного самоуправления городского округа Кинешма».</w:t>
      </w:r>
    </w:p>
    <w:p w:rsidR="00FD668B" w:rsidRDefault="00FD668B" w:rsidP="00FD668B">
      <w:pPr>
        <w:tabs>
          <w:tab w:val="num" w:pos="0"/>
          <w:tab w:val="left" w:pos="720"/>
        </w:tabs>
        <w:jc w:val="both"/>
      </w:pPr>
      <w:r>
        <w:tab/>
        <w:t>3.</w:t>
      </w:r>
      <w:r w:rsidR="00FA6599">
        <w:t xml:space="preserve"> </w:t>
      </w:r>
      <w:r>
        <w:t>Настоящее решение вступает в силу после его официального опубликования.</w:t>
      </w:r>
    </w:p>
    <w:p w:rsidR="00C96308" w:rsidRDefault="00FD668B" w:rsidP="00FD668B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="00FA6599">
        <w:t xml:space="preserve"> </w:t>
      </w:r>
      <w:proofErr w:type="gramStart"/>
      <w:r>
        <w:t>Контроль за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</w:t>
      </w:r>
      <w:r w:rsidR="00683847">
        <w:t xml:space="preserve">Коновалов </w:t>
      </w:r>
      <w:proofErr w:type="gramEnd"/>
    </w:p>
    <w:p w:rsidR="00C96308" w:rsidRDefault="00C96308" w:rsidP="00FD668B">
      <w:pPr>
        <w:widowControl w:val="0"/>
        <w:autoSpaceDE w:val="0"/>
        <w:autoSpaceDN w:val="0"/>
        <w:adjustRightInd w:val="0"/>
        <w:ind w:firstLine="709"/>
        <w:jc w:val="both"/>
      </w:pPr>
    </w:p>
    <w:p w:rsidR="00C96308" w:rsidRDefault="00C96308" w:rsidP="00FD668B">
      <w:pPr>
        <w:widowControl w:val="0"/>
        <w:autoSpaceDE w:val="0"/>
        <w:autoSpaceDN w:val="0"/>
        <w:adjustRightInd w:val="0"/>
        <w:ind w:firstLine="709"/>
        <w:jc w:val="both"/>
      </w:pPr>
    </w:p>
    <w:p w:rsidR="00FD668B" w:rsidRPr="007E25CD" w:rsidRDefault="00683847" w:rsidP="00C96308">
      <w:pPr>
        <w:widowControl w:val="0"/>
        <w:autoSpaceDE w:val="0"/>
        <w:autoSpaceDN w:val="0"/>
        <w:adjustRightInd w:val="0"/>
        <w:ind w:left="-142"/>
        <w:jc w:val="both"/>
      </w:pPr>
      <w:r>
        <w:lastRenderedPageBreak/>
        <w:t>А.</w:t>
      </w:r>
      <w:r w:rsidR="009E63DA">
        <w:t>П</w:t>
      </w:r>
      <w:r>
        <w:t>.</w:t>
      </w:r>
      <w:r w:rsidR="00CC1B9D">
        <w:t>)</w:t>
      </w:r>
      <w:r w:rsidR="00FD668B">
        <w:t xml:space="preserve"> и на </w:t>
      </w:r>
      <w:r w:rsidR="00FD668B" w:rsidRPr="007E25CD">
        <w:t>заместителя главы администрации городского округа Кинешма (</w:t>
      </w:r>
      <w:r w:rsidR="007E25CD" w:rsidRPr="007E25CD">
        <w:t>Юрышев А.Д</w:t>
      </w:r>
      <w:r w:rsidR="00FD668B" w:rsidRPr="007E25CD">
        <w:t>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6C3BC8" w:rsidRDefault="006C3BC8" w:rsidP="002453E8">
      <w:pPr>
        <w:keepLines/>
        <w:autoSpaceDE w:val="0"/>
        <w:autoSpaceDN w:val="0"/>
        <w:adjustRightInd w:val="0"/>
        <w:jc w:val="both"/>
      </w:pPr>
    </w:p>
    <w:p w:rsidR="006C3BC8" w:rsidRDefault="006C3BC8" w:rsidP="006C3BC8">
      <w:pPr>
        <w:jc w:val="both"/>
        <w:rPr>
          <w:b/>
        </w:rPr>
      </w:pPr>
      <w:r w:rsidRPr="003F2D54">
        <w:rPr>
          <w:b/>
        </w:rPr>
        <w:t>Исполняющий обязанности</w:t>
      </w:r>
      <w:r w:rsidRPr="006C3BC8">
        <w:rPr>
          <w:b/>
        </w:rPr>
        <w:t xml:space="preserve"> </w:t>
      </w:r>
      <w:r>
        <w:rPr>
          <w:b/>
        </w:rPr>
        <w:t xml:space="preserve">                         </w:t>
      </w:r>
      <w:r w:rsidR="004335A9">
        <w:rPr>
          <w:b/>
        </w:rPr>
        <w:t xml:space="preserve">   </w:t>
      </w:r>
      <w:r>
        <w:rPr>
          <w:b/>
        </w:rPr>
        <w:t>Председатель городской Думы</w:t>
      </w:r>
    </w:p>
    <w:p w:rsidR="006C3BC8" w:rsidRPr="003F2D54" w:rsidRDefault="006C3BC8" w:rsidP="006C3BC8">
      <w:pPr>
        <w:pStyle w:val="a3"/>
        <w:spacing w:after="0"/>
        <w:rPr>
          <w:b/>
        </w:rPr>
      </w:pPr>
      <w:r>
        <w:rPr>
          <w:b/>
        </w:rPr>
        <w:t>г</w:t>
      </w:r>
      <w:r w:rsidRPr="003F2D54">
        <w:rPr>
          <w:b/>
        </w:rPr>
        <w:t>лавы городского округа Кинешма</w:t>
      </w:r>
      <w:r>
        <w:rPr>
          <w:b/>
        </w:rPr>
        <w:t xml:space="preserve">         </w:t>
      </w:r>
      <w:r w:rsidR="004335A9">
        <w:rPr>
          <w:b/>
        </w:rPr>
        <w:t xml:space="preserve">   </w:t>
      </w:r>
      <w:r>
        <w:rPr>
          <w:b/>
        </w:rPr>
        <w:t xml:space="preserve">  </w:t>
      </w:r>
      <w:r w:rsidR="004335A9">
        <w:rPr>
          <w:b/>
        </w:rPr>
        <w:t xml:space="preserve"> </w:t>
      </w:r>
      <w:r w:rsidRPr="00D7324A">
        <w:rPr>
          <w:b/>
        </w:rPr>
        <w:t>городского округа Кинешма</w:t>
      </w: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3BC8" w:rsidRDefault="006C3BC8" w:rsidP="006C3BC8">
      <w:pPr>
        <w:rPr>
          <w:sz w:val="22"/>
          <w:szCs w:val="22"/>
        </w:rPr>
      </w:pPr>
      <w:r>
        <w:rPr>
          <w:b/>
        </w:rPr>
        <w:t>________________ А.В. Пахолков</w:t>
      </w:r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Батин</w:t>
      </w:r>
    </w:p>
    <w:p w:rsidR="006C7E29" w:rsidRDefault="006C7E29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  <w:r w:rsidRPr="00D7324A">
        <w:rPr>
          <w:b/>
        </w:rPr>
        <w:t xml:space="preserve">                             </w:t>
      </w:r>
      <w:r>
        <w:rPr>
          <w:b/>
        </w:rPr>
        <w:t xml:space="preserve">                             </w:t>
      </w:r>
      <w:r w:rsidRPr="00D7324A">
        <w:rPr>
          <w:b/>
        </w:rPr>
        <w:t xml:space="preserve"> </w:t>
      </w:r>
    </w:p>
    <w:p w:rsidR="00683847" w:rsidRDefault="00683847" w:rsidP="00683847">
      <w:pPr>
        <w:jc w:val="both"/>
      </w:pPr>
    </w:p>
    <w:p w:rsidR="00683847" w:rsidRDefault="00683847" w:rsidP="00683847">
      <w:pPr>
        <w:pStyle w:val="a3"/>
        <w:spacing w:after="0"/>
        <w:jc w:val="right"/>
        <w:rPr>
          <w:sz w:val="24"/>
          <w:szCs w:val="24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BB4426" w:rsidRDefault="00BB4426" w:rsidP="003C4FC0">
      <w:pPr>
        <w:jc w:val="right"/>
        <w:rPr>
          <w:sz w:val="22"/>
          <w:szCs w:val="22"/>
        </w:rPr>
      </w:pPr>
    </w:p>
    <w:p w:rsidR="00FD668B" w:rsidRDefault="00BB4426" w:rsidP="003C4FC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D668B">
        <w:rPr>
          <w:sz w:val="22"/>
          <w:szCs w:val="22"/>
        </w:rPr>
        <w:t xml:space="preserve">риложение </w:t>
      </w:r>
      <w:proofErr w:type="gramStart"/>
      <w:r w:rsidR="00FD668B">
        <w:rPr>
          <w:sz w:val="22"/>
          <w:szCs w:val="22"/>
        </w:rPr>
        <w:t>к</w:t>
      </w:r>
      <w:proofErr w:type="gramEnd"/>
    </w:p>
    <w:p w:rsidR="00FD668B" w:rsidRDefault="00FD668B" w:rsidP="00FD66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решению городской Думы </w:t>
      </w:r>
    </w:p>
    <w:p w:rsidR="00FD668B" w:rsidRDefault="00FD668B" w:rsidP="00FD668B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Кинешмы</w:t>
      </w:r>
    </w:p>
    <w:p w:rsidR="00FD668B" w:rsidRDefault="00FD668B" w:rsidP="00FD668B">
      <w:pPr>
        <w:tabs>
          <w:tab w:val="left" w:pos="9240"/>
        </w:tabs>
        <w:spacing w:after="120"/>
        <w:ind w:left="-360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от </w:t>
      </w:r>
      <w:r w:rsidR="00BB4426">
        <w:rPr>
          <w:sz w:val="22"/>
          <w:szCs w:val="22"/>
        </w:rPr>
        <w:t>26.10.2016</w:t>
      </w:r>
      <w:r>
        <w:rPr>
          <w:sz w:val="22"/>
          <w:szCs w:val="22"/>
        </w:rPr>
        <w:t xml:space="preserve">  № </w:t>
      </w:r>
      <w:r w:rsidR="00BB4426" w:rsidRPr="00BB4426">
        <w:rPr>
          <w:noProof/>
          <w:sz w:val="20"/>
          <w:szCs w:val="20"/>
        </w:rPr>
        <w:t>24/186</w:t>
      </w:r>
      <w:r w:rsidRPr="00BB4426">
        <w:rPr>
          <w:sz w:val="24"/>
          <w:szCs w:val="24"/>
        </w:rPr>
        <w:t xml:space="preserve"> </w:t>
      </w:r>
    </w:p>
    <w:p w:rsidR="00FA6599" w:rsidRPr="006C7E29" w:rsidRDefault="00FA6599" w:rsidP="00FA6599">
      <w:pPr>
        <w:tabs>
          <w:tab w:val="left" w:pos="9240"/>
        </w:tabs>
        <w:spacing w:after="120"/>
        <w:jc w:val="center"/>
        <w:rPr>
          <w:b/>
        </w:rPr>
      </w:pPr>
    </w:p>
    <w:p w:rsidR="00FD668B" w:rsidRDefault="00FD668B" w:rsidP="00FD668B">
      <w:pPr>
        <w:tabs>
          <w:tab w:val="left" w:pos="9240"/>
        </w:tabs>
        <w:spacing w:after="120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 (ПРОГРАММА) ПРИВАТИЗАЦИИ МУНИЦИПАЛЬНОГО ИМУЩЕСТВА ГОРОДСКОГО ОКРУГА КИНЕШМА НА 201</w:t>
      </w:r>
      <w:r w:rsidR="006C3BC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</w:t>
      </w:r>
    </w:p>
    <w:p w:rsidR="00FD668B" w:rsidRPr="006C7E29" w:rsidRDefault="00FD668B" w:rsidP="00FD668B">
      <w:pPr>
        <w:jc w:val="center"/>
        <w:rPr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53"/>
        <w:gridCol w:w="1980"/>
      </w:tblGrid>
      <w:tr w:rsidR="00FD668B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приватизации</w:t>
            </w:r>
          </w:p>
          <w:p w:rsidR="006C7E29" w:rsidRDefault="006C7E29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FB6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Pr="00D92FB6" w:rsidRDefault="00D92FB6" w:rsidP="0083234B">
            <w:pPr>
              <w:jc w:val="center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>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Pr="00D92FB6" w:rsidRDefault="00D92FB6" w:rsidP="00E81CBC">
            <w:pPr>
              <w:jc w:val="both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 xml:space="preserve">Встроенное 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99,1 кв. м"/>
              </w:smartTagPr>
              <w:r w:rsidRPr="00D92FB6">
                <w:rPr>
                  <w:sz w:val="22"/>
                  <w:szCs w:val="22"/>
                </w:rPr>
                <w:t>99,1 кв. м</w:t>
              </w:r>
            </w:smartTag>
            <w:r w:rsidRPr="00D92FB6">
              <w:rPr>
                <w:sz w:val="22"/>
                <w:szCs w:val="22"/>
              </w:rPr>
              <w:t>, этаж-1, номера на поэтажном плане с 1 по 5 включительно, адрес объекта: Ивановская область, г. Кинешма, ул. Веснина, д.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92FB6" w:rsidRDefault="00D92FB6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FB6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Pr="00D92FB6" w:rsidRDefault="00D92FB6" w:rsidP="0083234B">
            <w:pPr>
              <w:jc w:val="center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>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Pr="00D92FB6" w:rsidRDefault="00D92FB6" w:rsidP="00D92FB6">
            <w:pPr>
              <w:jc w:val="both"/>
              <w:rPr>
                <w:b/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 xml:space="preserve">Встроенное 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76,4 кв. м"/>
              </w:smartTagPr>
              <w:r w:rsidRPr="00D92FB6">
                <w:rPr>
                  <w:sz w:val="22"/>
                  <w:szCs w:val="22"/>
                </w:rPr>
                <w:t>76,4 кв. м</w:t>
              </w:r>
            </w:smartTag>
            <w:r w:rsidRPr="00D92FB6">
              <w:rPr>
                <w:sz w:val="22"/>
                <w:szCs w:val="22"/>
              </w:rPr>
              <w:t>., этаж 1, номер на поэтажном плане с 1 по 4, адрес объекта: Ивановская область, г. Кинешма, ул. Веснина, д. 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92FB6" w:rsidRDefault="00D92FB6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0250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1002, назначение: нежилое, общая площадь </w:t>
            </w:r>
            <w:smartTag w:uri="urn:schemas-microsoft-com:office:smarttags" w:element="metricconverter">
              <w:smartTagPr>
                <w:attr w:name="ProductID" w:val="207,6 кв. м"/>
              </w:smartTagPr>
              <w:r>
                <w:rPr>
                  <w:sz w:val="22"/>
                  <w:szCs w:val="22"/>
                </w:rPr>
                <w:t>207,6 кв. м</w:t>
              </w:r>
            </w:smartTag>
            <w:r>
              <w:rPr>
                <w:sz w:val="22"/>
                <w:szCs w:val="22"/>
              </w:rPr>
              <w:t>., этаж - подвал, номера на поэтажном плане 1002, адрес объекта: Ивановская область, г. Кинешма, ул. им. Урицкого, д.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0250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124,3 кв. м"/>
              </w:smartTagPr>
              <w:r>
                <w:rPr>
                  <w:sz w:val="22"/>
                  <w:szCs w:val="22"/>
                </w:rPr>
                <w:t>124,3 кв. м</w:t>
              </w:r>
            </w:smartTag>
            <w:r>
              <w:rPr>
                <w:sz w:val="22"/>
                <w:szCs w:val="22"/>
              </w:rPr>
              <w:t xml:space="preserve">, этаж 1, номера на </w:t>
            </w:r>
            <w:r w:rsidRPr="00873B13">
              <w:rPr>
                <w:sz w:val="22"/>
                <w:szCs w:val="22"/>
              </w:rPr>
              <w:t xml:space="preserve">поэтажном плане </w:t>
            </w:r>
            <w:r>
              <w:rPr>
                <w:sz w:val="22"/>
                <w:szCs w:val="22"/>
              </w:rPr>
              <w:t>с 18 по 29 включительно, адрес объекта: Ивановская область, г. Кинешма, ул. Пионерская д. 2/66.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D92FB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ЕДИНЫМ ЛОТОМ</w:t>
            </w:r>
          </w:p>
          <w:p w:rsidR="00663811" w:rsidRDefault="00663811" w:rsidP="00D92FB6">
            <w:pPr>
              <w:numPr>
                <w:ilvl w:val="1"/>
                <w:numId w:val="3"/>
              </w:numPr>
              <w:tabs>
                <w:tab w:val="clear" w:pos="1440"/>
                <w:tab w:val="left" w:pos="0"/>
                <w:tab w:val="left" w:pos="318"/>
              </w:tabs>
              <w:spacing w:line="280" w:lineRule="exact"/>
              <w:ind w:left="23" w:hanging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– мастерская с гаражом, 1-этажный (подземных этажей-0), общая площадь 226,3 кв.м, лит. В, Г, адрес объекта: Ивановская область, г. Кинешма, ул. Кирпичная, д. 5; </w:t>
            </w:r>
          </w:p>
          <w:p w:rsidR="00663811" w:rsidRDefault="00663811" w:rsidP="00D92FB6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318"/>
              </w:tabs>
              <w:spacing w:line="280" w:lineRule="exact"/>
              <w:ind w:left="23" w:hanging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– склад, назначение: нежилое, 1-этажный (подземных этажей-1), общая площадь 104,4 кв.м, лит. Е, адрес объекта: Ивановская область, г. Кинешма, ул. Кирпичная, д. 5;</w:t>
            </w:r>
          </w:p>
          <w:p w:rsidR="00663811" w:rsidRPr="0042147B" w:rsidRDefault="00663811" w:rsidP="00D92FB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Здание – баня, 1-этажный ( подземных этажей- 0), общая площадь 206,6 кв.м., лит. Д, адрес объекта: Ивановская область, г. Кинешма, ул. Кирпичная, д. 5 совместно с земельным участком по адресу: Ивановская область, г. Кинешма, ул. Кирпичная, д. 5, кадастровый номер 37:25:000000:136, площадью 6554 кв. м, из земель населенных пунктов, разрешенное использование: для размещения нежилых зданий.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025034">
            <w:pPr>
              <w:spacing w:line="280" w:lineRule="exact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– Детский дом, назначение: нежилое, 1-этажный (подземных этажей-1), общая площадь 1417,3 кв.м, лит. Б, адрес объекта: Ивановская область, г. Кинешма, ул. Кирпичная, д. 5, совместно с земельным участком по адресу: Ивановская область, г. Кинешма, ул. Кирпичная, д. 5, кадастровый номер 37:25:000000:135, площадью </w:t>
            </w:r>
            <w:smartTag w:uri="urn:schemas-microsoft-com:office:smarttags" w:element="metricconverter">
              <w:smartTagPr>
                <w:attr w:name="ProductID" w:val="5638 кв. м"/>
              </w:smartTagPr>
              <w:r>
                <w:rPr>
                  <w:sz w:val="22"/>
                  <w:szCs w:val="22"/>
                </w:rPr>
                <w:t>5638 кв. м</w:t>
              </w:r>
            </w:smartTag>
            <w:r>
              <w:rPr>
                <w:sz w:val="22"/>
                <w:szCs w:val="22"/>
              </w:rPr>
              <w:t>, из земель населенных пунктов, разрешенное использование: для размещения нежилого здания.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D92FB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ЕДИНЫМ ЛОТОМ</w:t>
            </w:r>
          </w:p>
          <w:p w:rsidR="00663811" w:rsidRDefault="00663811" w:rsidP="00D92FB6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1.Здание – Специальная коррекционная школа - интернат № 1, назначение: нежилое, 2- этажный (подземных этажей-1), общая площадь 821,2 кв.м, лит. Б, Б1, Б2, адрес объекта: Ивановская область, г. Кинешма, ул. </w:t>
            </w:r>
            <w:proofErr w:type="spellStart"/>
            <w:r>
              <w:rPr>
                <w:sz w:val="22"/>
                <w:szCs w:val="22"/>
              </w:rPr>
              <w:t>Решемская</w:t>
            </w:r>
            <w:proofErr w:type="spellEnd"/>
            <w:r>
              <w:rPr>
                <w:sz w:val="22"/>
                <w:szCs w:val="22"/>
              </w:rPr>
              <w:t>, д. 11а;</w:t>
            </w:r>
          </w:p>
          <w:p w:rsidR="00663811" w:rsidRDefault="00663811" w:rsidP="00D92FB6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2.Здание – гараж, назначение: нежилое, 1- этажный (подземных этажей-0), общая площадь 36,2 кв.м, лит. Б3, адрес объекта: Ивановская область, г. Кинешма, ул. </w:t>
            </w:r>
            <w:proofErr w:type="spellStart"/>
            <w:r>
              <w:rPr>
                <w:sz w:val="22"/>
                <w:szCs w:val="22"/>
              </w:rPr>
              <w:t>Решемская</w:t>
            </w:r>
            <w:proofErr w:type="spellEnd"/>
            <w:r>
              <w:rPr>
                <w:sz w:val="22"/>
                <w:szCs w:val="22"/>
              </w:rPr>
              <w:t>, д. 11а;</w:t>
            </w:r>
          </w:p>
          <w:p w:rsidR="006C7E29" w:rsidRDefault="00663811" w:rsidP="00D92FB6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3.Здание – котельная, назначение: нежилое, 1-этажный (подземных этажей-0), общая площадь 53,1 кв.м, лит. Б4, адрес объекта: Ивановская область, г.</w:t>
            </w:r>
          </w:p>
          <w:p w:rsidR="00663811" w:rsidRDefault="00663811" w:rsidP="00D92FB6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Кинешма, ул. </w:t>
            </w:r>
            <w:proofErr w:type="spellStart"/>
            <w:r>
              <w:rPr>
                <w:sz w:val="22"/>
                <w:szCs w:val="22"/>
              </w:rPr>
              <w:t>Решемская</w:t>
            </w:r>
            <w:proofErr w:type="spellEnd"/>
            <w:r>
              <w:rPr>
                <w:sz w:val="22"/>
                <w:szCs w:val="22"/>
              </w:rPr>
              <w:t xml:space="preserve">, д. 11а совместно с земельным участком из земель населенных пунктов, расположенным по адресу: Ивановская область, г. Кинешма, ул. </w:t>
            </w:r>
            <w:proofErr w:type="spellStart"/>
            <w:r>
              <w:rPr>
                <w:spacing w:val="-2"/>
                <w:sz w:val="22"/>
                <w:szCs w:val="22"/>
              </w:rPr>
              <w:t>Решемская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д. 11а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кадастровый номер 37:25:040217:14, площадью</w:t>
            </w:r>
            <w:r>
              <w:rPr>
                <w:sz w:val="22"/>
                <w:szCs w:val="22"/>
              </w:rPr>
              <w:t xml:space="preserve"> 4419 кв.м., разрешенное использование – для размещения нежилых зданий.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52244A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663811" w:rsidRPr="00D92FB6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помещение, расположенное в трёхэтажном жилом доме (лит.А), назначение: нежилое, площадь общая – </w:t>
            </w:r>
            <w:smartTag w:uri="urn:schemas-microsoft-com:office:smarttags" w:element="metricconverter">
              <w:smartTagPr>
                <w:attr w:name="ProductID" w:val="83,60 кв. м"/>
              </w:smartTagPr>
              <w:r>
                <w:rPr>
                  <w:sz w:val="22"/>
                  <w:szCs w:val="22"/>
                </w:rPr>
                <w:t>83,60 кв. м</w:t>
              </w:r>
            </w:smartTag>
            <w:r>
              <w:rPr>
                <w:sz w:val="22"/>
                <w:szCs w:val="22"/>
              </w:rPr>
              <w:t xml:space="preserve">, этаж – 1, номер на поэтажном плане – 1-9 включительно, адрес </w:t>
            </w:r>
            <w:r>
              <w:rPr>
                <w:spacing w:val="-2"/>
                <w:sz w:val="22"/>
                <w:szCs w:val="22"/>
              </w:rPr>
              <w:t>объекта: Ивановская область, г. Кинешма, ул. им. Бредихина, д. 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52244A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63811" w:rsidRPr="00D92FB6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нежилое помещение, общая площадь </w:t>
            </w:r>
            <w:smartTag w:uri="urn:schemas-microsoft-com:office:smarttags" w:element="metricconverter">
              <w:smartTagPr>
                <w:attr w:name="ProductID" w:val="72,6 кв. м"/>
              </w:smartTagPr>
              <w:r>
                <w:rPr>
                  <w:sz w:val="22"/>
                  <w:szCs w:val="22"/>
                </w:rPr>
                <w:t>72,6 кв. м</w:t>
              </w:r>
            </w:smartTag>
            <w:r>
              <w:rPr>
                <w:sz w:val="22"/>
                <w:szCs w:val="22"/>
              </w:rPr>
              <w:t xml:space="preserve">., </w:t>
            </w:r>
            <w:r>
              <w:rPr>
                <w:spacing w:val="-4"/>
                <w:sz w:val="22"/>
                <w:szCs w:val="22"/>
              </w:rPr>
              <w:t>расположенное на 1-м этаже 4-х этажного жилого дома с подвалом</w:t>
            </w:r>
            <w:r>
              <w:rPr>
                <w:sz w:val="22"/>
                <w:szCs w:val="22"/>
              </w:rPr>
              <w:t xml:space="preserve"> (лит.А) под №№ 1-7 включительно, находящееся адрес объекта: Ивановская область, г. Кинешма, ул. им. Бредихина, д. 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811" w:rsidTr="0083234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FB0827" w:rsidP="00522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244A">
              <w:rPr>
                <w:sz w:val="22"/>
                <w:szCs w:val="22"/>
              </w:rPr>
              <w:t>0</w:t>
            </w:r>
            <w:r w:rsidR="00663811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451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1002, назначение: нежилое, общая площадь </w:t>
            </w:r>
            <w:smartTag w:uri="urn:schemas-microsoft-com:office:smarttags" w:element="metricconverter">
              <w:smartTagPr>
                <w:attr w:name="ProductID" w:val="71,9 кв. м"/>
              </w:smartTagPr>
              <w:r>
                <w:rPr>
                  <w:sz w:val="22"/>
                  <w:szCs w:val="22"/>
                </w:rPr>
                <w:t>71,9 кв. м</w:t>
              </w:r>
            </w:smartTag>
            <w:r>
              <w:rPr>
                <w:sz w:val="22"/>
                <w:szCs w:val="22"/>
              </w:rPr>
              <w:t>., этаж-1, номер помещения на поэтажном плане 1002, адрес объекта: Ивановская область, г. Кинешма, ул. Колхозная, д. 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811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FB0827" w:rsidP="0052244A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24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FB0827" w:rsidRDefault="00663811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>Помещение, назначение: нежилое, общая площадь 61,7 кв.м., этаж № подвал, 1, адрес объекта: Ивановская область, г. Кинешма, ул. им. Ленина, д. 6, пом.1003.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Pr="006C3BC8" w:rsidRDefault="006C3BC8" w:rsidP="0083234B">
            <w:pPr>
              <w:jc w:val="center"/>
              <w:rPr>
                <w:sz w:val="20"/>
                <w:szCs w:val="20"/>
              </w:rPr>
            </w:pPr>
            <w:r w:rsidRPr="006C3BC8">
              <w:rPr>
                <w:sz w:val="20"/>
                <w:szCs w:val="20"/>
              </w:rPr>
              <w:t>Преимущественное право покупки в соответствии со ст.11.1 Основ законодательства Российской Федерации о нотариате от 11.02.1993 № 4462-1 с обременением целевого назначения в течение пяти лет</w:t>
            </w:r>
          </w:p>
          <w:p w:rsidR="00663811" w:rsidRDefault="00663811" w:rsidP="00D92FB6">
            <w:pPr>
              <w:jc w:val="center"/>
              <w:rPr>
                <w:sz w:val="22"/>
                <w:szCs w:val="22"/>
              </w:rPr>
            </w:pPr>
          </w:p>
        </w:tc>
      </w:tr>
      <w:tr w:rsidR="006C3BC8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52244A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24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Pr="00FB0827" w:rsidRDefault="006C3BC8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 xml:space="preserve">Здание </w:t>
            </w:r>
            <w:r w:rsidR="00942A50" w:rsidRPr="006C3BC8">
              <w:rPr>
                <w:sz w:val="22"/>
                <w:szCs w:val="22"/>
              </w:rPr>
              <w:t>–</w:t>
            </w:r>
            <w:r w:rsidR="00942A50">
              <w:rPr>
                <w:sz w:val="22"/>
                <w:szCs w:val="22"/>
              </w:rPr>
              <w:t xml:space="preserve"> </w:t>
            </w:r>
            <w:r w:rsidRPr="00FB0827">
              <w:rPr>
                <w:sz w:val="22"/>
                <w:szCs w:val="22"/>
              </w:rPr>
              <w:t>прачечная, назначение: нежилое, площадь общая – 837,50 кв. м., литер – Б, этажность – 2, подземная этажность – 0, адрес объекта: Ивановская область, г. Кинешма, ул. им. М. Горького, д. 129  совместно    с земельным участком, по адресу: Ивановская область, г. Кинешма, ул. им. М. Горького, д. 129, кадастровый номер 37:25:020304:55, общей площадью 1171±12 кв. м., из земель  населенных пунктов, разрешенное использование: размещение нежилого здания-прачечная.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C3BC8" w:rsidRDefault="006C3BC8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6C3BC8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52244A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24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Pr="00FB0827" w:rsidRDefault="006C3BC8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>Здание, назначение: нежилое, 1- этажный (подземных этажей-0), площадь общая – 388,1 кв. м., литер – В, адрес объекта: Ивановская область, г. Кинешма, ул. им. Ленина, д. 26а  совместно    с земельным участком, по адресу: Ивановская область, г. Кинешма, ул. им. Ленина, д. 26а, кадастровый номер 37:25:020314:149, общей площадью 1087±12 кв. м., из земель  населенных пунктов, разрешенное использование: размещение нежилого здания.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C3BC8" w:rsidRDefault="006C3BC8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6C3BC8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52244A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C3BC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6C7E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1002, назначение: нежилое, общая площадь 280,9 </w:t>
            </w:r>
            <w:r>
              <w:rPr>
                <w:spacing w:val="-4"/>
                <w:sz w:val="22"/>
                <w:szCs w:val="22"/>
              </w:rPr>
              <w:t>кв.м, этаж подвал, номера на поэтажном плане 1002, адрес объекта: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Ивановская область, г. Кинешма, ул. Воеводы Боборыкина, д. 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C3BC8" w:rsidRDefault="006C3BC8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6C3BC8" w:rsidTr="00D92F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52244A" w:rsidP="00DF0835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C3BC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Pr="00FB0827" w:rsidRDefault="006C3BC8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bCs/>
                <w:iCs/>
                <w:sz w:val="22"/>
                <w:szCs w:val="22"/>
              </w:rPr>
              <w:t xml:space="preserve">Помещение, назначение: нежилое, площадь 165,5 кв.м, этаж № 1, кадастровый номер </w:t>
            </w:r>
            <w:r w:rsidRPr="00873B13">
              <w:rPr>
                <w:bCs/>
                <w:iCs/>
                <w:sz w:val="22"/>
                <w:szCs w:val="22"/>
              </w:rPr>
              <w:t xml:space="preserve">37:25:010318:323, адрес (местоположение) объекта: </w:t>
            </w:r>
            <w:r w:rsidRPr="00FB0827">
              <w:rPr>
                <w:bCs/>
                <w:iCs/>
                <w:sz w:val="22"/>
                <w:szCs w:val="22"/>
              </w:rPr>
              <w:t>Ивановская область, город Кинешма, ул. Воеводы Боборыкина, д. 10, пом. 1006</w:t>
            </w:r>
            <w:r w:rsidRPr="00FB0827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C3BC8" w:rsidRDefault="006C3BC8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6C3BC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52244A" w:rsidP="00DF0835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C3BC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C8" w:rsidRPr="00FB0827" w:rsidRDefault="006C3BC8" w:rsidP="0083234B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 xml:space="preserve">Здание, назначение: нежилое, площадь общая – </w:t>
            </w:r>
            <w:smartTag w:uri="urn:schemas-microsoft-com:office:smarttags" w:element="metricconverter">
              <w:smartTagPr>
                <w:attr w:name="ProductID" w:val="899,7 кв. м"/>
              </w:smartTagPr>
              <w:r w:rsidRPr="00FB0827">
                <w:rPr>
                  <w:sz w:val="22"/>
                  <w:szCs w:val="22"/>
                </w:rPr>
                <w:t>899,7 кв. м</w:t>
              </w:r>
            </w:smartTag>
            <w:r w:rsidRPr="00FB0827">
              <w:rPr>
                <w:sz w:val="22"/>
                <w:szCs w:val="22"/>
              </w:rPr>
              <w:t xml:space="preserve">., литер – А, этажность – 2, подземная этажность – 1, адрес объекта: Ивановская </w:t>
            </w:r>
            <w:r w:rsidRPr="00FB0827">
              <w:rPr>
                <w:sz w:val="22"/>
                <w:szCs w:val="22"/>
              </w:rPr>
              <w:lastRenderedPageBreak/>
              <w:t>область, г. Кинешма, Квартальный проезд, д. 6  совместно    с земельным участком, по адресу: Ивановская область, г. Кинешма, Квартальный проезд, д.6, кадастровый номер 37:25:010330:19, общей площадью 4065±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FB0827">
                <w:rPr>
                  <w:sz w:val="22"/>
                  <w:szCs w:val="22"/>
                </w:rPr>
                <w:t>6 кв. м</w:t>
              </w:r>
            </w:smartTag>
            <w:r w:rsidRPr="00FB0827">
              <w:rPr>
                <w:sz w:val="22"/>
                <w:szCs w:val="22"/>
              </w:rPr>
              <w:t>., из земель  населенных пунктов, разрешенное использование: размещение нежилого здания.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</w:p>
          <w:p w:rsidR="006C3BC8" w:rsidRDefault="006C3BC8" w:rsidP="00D92FB6">
            <w:pPr>
              <w:jc w:val="center"/>
              <w:rPr>
                <w:sz w:val="22"/>
                <w:szCs w:val="22"/>
              </w:rPr>
            </w:pPr>
          </w:p>
        </w:tc>
      </w:tr>
      <w:tr w:rsidR="006C3BC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52244A" w:rsidP="00DF0835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6C3BC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Pr="006B7A73" w:rsidRDefault="006C3BC8" w:rsidP="0083234B">
            <w:pPr>
              <w:jc w:val="both"/>
              <w:rPr>
                <w:sz w:val="22"/>
                <w:szCs w:val="22"/>
              </w:rPr>
            </w:pPr>
            <w:r w:rsidRPr="006B7A73">
              <w:rPr>
                <w:sz w:val="22"/>
                <w:szCs w:val="22"/>
              </w:rPr>
              <w:t>Помещение № 1002, назначение: нежилое, этаж № подвал, общая площадь 203,0 кв.м, адрес объекта: Ивановская область, г. Кинешма, ул. им. Менделеева, д.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C3BC8" w:rsidRDefault="006C3BC8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6C3BC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52244A" w:rsidP="00DF0835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C3BC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Pr="006B7A73" w:rsidRDefault="006C3BC8" w:rsidP="0083234B">
            <w:pPr>
              <w:jc w:val="both"/>
              <w:rPr>
                <w:sz w:val="22"/>
                <w:szCs w:val="22"/>
              </w:rPr>
            </w:pPr>
            <w:r w:rsidRPr="006B7A73">
              <w:rPr>
                <w:bCs/>
                <w:iCs/>
                <w:sz w:val="22"/>
                <w:szCs w:val="22"/>
              </w:rPr>
              <w:t>Помещение, назначение: нежилое, площадь 326,5 кв.м, этаж № 1, кадастровый номер 37:25:010824:1645, адрес (местоположение) объекта: Ивановская область, город Кинешма, ул. им. Юрия Горохова, д. 14-А, пом. 1005.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C3BC8" w:rsidRDefault="006C3BC8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6C3BC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52244A" w:rsidP="00DF0835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C3BC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Pr="00FB0827" w:rsidRDefault="00962698" w:rsidP="006B7A73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B7A73">
              <w:rPr>
                <w:sz w:val="22"/>
                <w:szCs w:val="22"/>
              </w:rPr>
              <w:t xml:space="preserve">Помещение № 1009, назначение: нежилое, общей площадью </w:t>
            </w:r>
            <w:smartTag w:uri="urn:schemas-microsoft-com:office:smarttags" w:element="metricconverter">
              <w:smartTagPr>
                <w:attr w:name="ProductID" w:val="253,3 кв. м"/>
              </w:smartTagPr>
              <w:r w:rsidRPr="006B7A73">
                <w:rPr>
                  <w:sz w:val="22"/>
                  <w:szCs w:val="22"/>
                </w:rPr>
                <w:t>253,3 кв. м</w:t>
              </w:r>
            </w:smartTag>
            <w:r w:rsidRPr="006B7A73">
              <w:rPr>
                <w:sz w:val="22"/>
                <w:szCs w:val="22"/>
              </w:rPr>
              <w:t>.,  этаж 1, номера на поэтажном плане с 1 по 5 включительно, адрес объекта: Ивановская область, г. Кинешма ул. Наволокская, д. 1-А.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C8" w:rsidRDefault="006C3BC8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C3BC8" w:rsidRDefault="006C3BC8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96269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52244A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24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Pr="00FB0827" w:rsidRDefault="00962698" w:rsidP="00A80D7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Здание, назначение: нежилое, литер – Б, общая площадь </w:t>
            </w:r>
            <w:smartTag w:uri="urn:schemas-microsoft-com:office:smarttags" w:element="metricconverter">
              <w:smartTagPr>
                <w:attr w:name="ProductID" w:val="1329,2 кв. м"/>
              </w:smartTagPr>
              <w:r>
                <w:rPr>
                  <w:sz w:val="22"/>
                  <w:szCs w:val="22"/>
                </w:rPr>
                <w:t>1329,2 кв. м</w:t>
              </w:r>
            </w:smartTag>
            <w:r>
              <w:rPr>
                <w:sz w:val="22"/>
                <w:szCs w:val="22"/>
              </w:rPr>
              <w:t>., 2-этажный, (подземных этажей-1), адрес объекта:</w:t>
            </w:r>
            <w:proofErr w:type="gramEnd"/>
            <w:r>
              <w:rPr>
                <w:sz w:val="22"/>
                <w:szCs w:val="22"/>
              </w:rPr>
              <w:t xml:space="preserve"> Ивановская область, г. Кинешма, ул. Социалистическая, д. 27А, совместно с земельным участком  по адресу: Ивановская область, г. Кинешма, ул. Социалистическая, д. 27А, кадастровый номер 37:25:010330:12, площадью </w:t>
            </w:r>
            <w:smartTag w:uri="urn:schemas-microsoft-com:office:smarttags" w:element="metricconverter">
              <w:smartTagPr>
                <w:attr w:name="ProductID" w:val="1459,0 кв. м"/>
              </w:smartTagPr>
              <w:r>
                <w:rPr>
                  <w:sz w:val="22"/>
                  <w:szCs w:val="22"/>
                </w:rPr>
                <w:t>1459,0 кв. м</w:t>
              </w:r>
            </w:smartTag>
            <w:r>
              <w:rPr>
                <w:sz w:val="22"/>
                <w:szCs w:val="22"/>
              </w:rPr>
              <w:t>, из земель населённых пунктов, разрешенное использование: размещение  нежилого здания.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62698" w:rsidRDefault="00962698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96269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52244A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24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Pr="00FB0827" w:rsidRDefault="00962698" w:rsidP="0083234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Здание, назначение: нежилое, площадь общая – </w:t>
            </w:r>
            <w:smartTag w:uri="urn:schemas-microsoft-com:office:smarttags" w:element="metricconverter">
              <w:smartTagPr>
                <w:attr w:name="ProductID" w:val="169,20 кв. м"/>
              </w:smartTagPr>
              <w:r>
                <w:rPr>
                  <w:sz w:val="22"/>
                  <w:szCs w:val="22"/>
                </w:rPr>
                <w:t>169,20 кв. м</w:t>
              </w:r>
            </w:smartTag>
            <w:r>
              <w:rPr>
                <w:sz w:val="22"/>
                <w:szCs w:val="22"/>
              </w:rPr>
              <w:t>., литер – Б, этаж – 1, подземная этажность – 0, адрес объекта:</w:t>
            </w:r>
            <w:proofErr w:type="gramEnd"/>
            <w:r>
              <w:rPr>
                <w:sz w:val="22"/>
                <w:szCs w:val="22"/>
              </w:rPr>
              <w:t xml:space="preserve"> Ивановская область, г. Кинешма, ул. Парковая, д. 16, совместно с земельным участком по адресу: Ивановская область, г. Кинешма, ул. Парковая, д. 16, кадастровый номер 37:25:020427:4, площадью </w:t>
            </w:r>
            <w:smartTag w:uri="urn:schemas-microsoft-com:office:smarttags" w:element="metricconverter">
              <w:smartTagPr>
                <w:attr w:name="ProductID" w:val="1279 кв. м"/>
              </w:smartTagPr>
              <w:r>
                <w:rPr>
                  <w:sz w:val="22"/>
                  <w:szCs w:val="22"/>
                </w:rPr>
                <w:t>1279 кв. м</w:t>
              </w:r>
            </w:smartTag>
            <w:r>
              <w:rPr>
                <w:sz w:val="22"/>
                <w:szCs w:val="22"/>
              </w:rPr>
              <w:t>, из земель населённых пунктов.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62698" w:rsidRDefault="00962698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96269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52244A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24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Pr="00FB0827" w:rsidRDefault="00962698" w:rsidP="008323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1004, назначение: нежилое, общая площадь </w:t>
            </w:r>
            <w:smartTag w:uri="urn:schemas-microsoft-com:office:smarttags" w:element="metricconverter">
              <w:smartTagPr>
                <w:attr w:name="ProductID" w:val="37,1 кв. м"/>
              </w:smartTagPr>
              <w:r>
                <w:rPr>
                  <w:sz w:val="22"/>
                  <w:szCs w:val="22"/>
                </w:rPr>
                <w:t>37,1 кв. м</w:t>
              </w:r>
            </w:smartTag>
            <w:r>
              <w:rPr>
                <w:sz w:val="22"/>
                <w:szCs w:val="22"/>
              </w:rPr>
              <w:t>, этаж-1, номера на поэтажном плане 1004, адрес объекта: Ивановская область, г. Кинешма, ул. Вичугская, д. 45.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EA4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62698" w:rsidRDefault="00962698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96269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52244A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24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8" w:rsidRDefault="00962698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1005, назначение: нежилое, общая площадь </w:t>
            </w:r>
            <w:smartTag w:uri="urn:schemas-microsoft-com:office:smarttags" w:element="metricconverter">
              <w:smartTagPr>
                <w:attr w:name="ProductID" w:val="16,1 кв. м"/>
              </w:smartTagPr>
              <w:r>
                <w:rPr>
                  <w:sz w:val="22"/>
                  <w:szCs w:val="22"/>
                </w:rPr>
                <w:t>16,1 кв. м</w:t>
              </w:r>
            </w:smartTag>
            <w:r>
              <w:rPr>
                <w:sz w:val="22"/>
                <w:szCs w:val="22"/>
              </w:rPr>
              <w:t>, этаж-1, номера на поэтажном плане 1005, адрес объекта: Ивановская область, г. Кинешма, ул. Вичугская, д. 45.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62698" w:rsidRDefault="00962698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962698" w:rsidTr="0083234B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52244A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96269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DF08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1003, назначение: нежилое, общая площадь </w:t>
            </w:r>
            <w:smartTag w:uri="urn:schemas-microsoft-com:office:smarttags" w:element="metricconverter">
              <w:smartTagPr>
                <w:attr w:name="ProductID" w:val="16,5 кв. м"/>
              </w:smartTagPr>
              <w:r>
                <w:rPr>
                  <w:sz w:val="22"/>
                  <w:szCs w:val="22"/>
                </w:rPr>
                <w:t>16,5 кв. м</w:t>
              </w:r>
            </w:smartTag>
            <w:r>
              <w:rPr>
                <w:sz w:val="22"/>
                <w:szCs w:val="22"/>
              </w:rPr>
              <w:t>, этаж-1, номера на поэтажном плане 1003, адрес объекта: Ивановская область, г. Кинешма, ул. Вичугская, д. 45.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96269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52244A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6269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8" w:rsidRDefault="00962698" w:rsidP="00962698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Помещение, назначение: нежилое, общая площадь 75,6 кв. м, этаж-1, адрес объекта: Ивановская область, г. Кинешма, ул. Вичугская, д. 45, пом. 1009.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62698" w:rsidRDefault="00962698" w:rsidP="0083234B">
            <w:pPr>
              <w:jc w:val="both"/>
              <w:rPr>
                <w:sz w:val="22"/>
                <w:szCs w:val="22"/>
              </w:rPr>
            </w:pPr>
          </w:p>
        </w:tc>
      </w:tr>
      <w:tr w:rsidR="0096269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52244A" w:rsidP="00EA473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6269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98" w:rsidRDefault="00962698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E470A">
              <w:rPr>
                <w:sz w:val="22"/>
                <w:szCs w:val="22"/>
              </w:rPr>
              <w:t xml:space="preserve">Помещение № 1006, назначение: нежилое, общая площадь </w:t>
            </w:r>
            <w:smartTag w:uri="urn:schemas-microsoft-com:office:smarttags" w:element="metricconverter">
              <w:smartTagPr>
                <w:attr w:name="ProductID" w:val="213,0 кв. м"/>
              </w:smartTagPr>
              <w:r w:rsidRPr="00EE470A">
                <w:rPr>
                  <w:sz w:val="22"/>
                  <w:szCs w:val="22"/>
                </w:rPr>
                <w:t>213,0 кв. м</w:t>
              </w:r>
            </w:smartTag>
            <w:r w:rsidRPr="00EE470A">
              <w:rPr>
                <w:sz w:val="22"/>
                <w:szCs w:val="22"/>
              </w:rPr>
              <w:t>, этаж-подвал, номера на поэтажном плане 1006, по адресу: Ивановская область, г. Кинешма, ул. Вичугская, д. 45.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962698" w:rsidRDefault="00962698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96269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52244A" w:rsidP="00EA473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6269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Pr="00EE470A" w:rsidRDefault="00962698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Помещение, назначение: нежилое, площадь 75,6 кв.м., этаж: 1, кадастровый (условный) номер 37:25:020155:843, адрес (местонахождение) объекта: Российская Федерация, Ивановская область, Кинешемский район, г. Кинешма, ул. Вичугская, д. 45, пом. 1009.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962698" w:rsidTr="008323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52244A" w:rsidP="00942A50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62698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Pr="006C3BC8" w:rsidRDefault="00962698" w:rsidP="00962698">
            <w:pPr>
              <w:jc w:val="center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ПРИВАТИЗАЦИЯ ЕДИНЫМ ЛОТОМ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1. Здание - спальный павильон, назначение: нежилое, 2- этажный (подземных этажей-0), общая площадь 511,8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 xml:space="preserve">, лит. </w:t>
            </w:r>
            <w:proofErr w:type="gramStart"/>
            <w:r w:rsidRPr="006C3BC8">
              <w:rPr>
                <w:sz w:val="22"/>
                <w:szCs w:val="22"/>
              </w:rPr>
              <w:t>Б</w:t>
            </w:r>
            <w:proofErr w:type="gramEnd"/>
            <w:r w:rsidRPr="006C3BC8">
              <w:rPr>
                <w:sz w:val="22"/>
                <w:szCs w:val="22"/>
              </w:rPr>
              <w:t xml:space="preserve">, адрес объекта: Ивановская область, Заволжский район;  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2. Здание – спальный павильон, назначение: нежилое, 2- этажный (подземных этажей-0), общая площадь 514,2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</w:t>
            </w:r>
            <w:proofErr w:type="gramStart"/>
            <w:r w:rsidRPr="006C3BC8">
              <w:rPr>
                <w:sz w:val="22"/>
                <w:szCs w:val="22"/>
              </w:rPr>
              <w:t>1</w:t>
            </w:r>
            <w:proofErr w:type="gramEnd"/>
            <w:r w:rsidRPr="006C3BC8">
              <w:rPr>
                <w:sz w:val="22"/>
                <w:szCs w:val="22"/>
              </w:rPr>
              <w:t xml:space="preserve">, адрес объекта: Ивановская область, Заволжский район;  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3. Здание – летний спальный павильон, назначение: нежилое, 2- этажный (подземных этажей-0), общая площадь 95,1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</w:t>
            </w:r>
            <w:proofErr w:type="gramStart"/>
            <w:r w:rsidRPr="006C3BC8">
              <w:rPr>
                <w:sz w:val="22"/>
                <w:szCs w:val="22"/>
              </w:rPr>
              <w:t>2</w:t>
            </w:r>
            <w:proofErr w:type="gramEnd"/>
            <w:r w:rsidRPr="006C3BC8">
              <w:rPr>
                <w:sz w:val="22"/>
                <w:szCs w:val="22"/>
              </w:rPr>
              <w:t xml:space="preserve">, адрес объекта: </w:t>
            </w:r>
            <w:r w:rsidRPr="006C3BC8">
              <w:rPr>
                <w:sz w:val="22"/>
                <w:szCs w:val="22"/>
              </w:rPr>
              <w:lastRenderedPageBreak/>
              <w:t xml:space="preserve">Ивановская область, Заволжский район;  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4. Здание – летний спальный павильон, назначение: нежилое, 1 – этажный (подземных этажей-0), общая площадь 93,7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 xml:space="preserve">, лит. Б3, адрес объекта: Ивановская область, Заволжский р-н;  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5. Здание – летний спальный павильон, назначение: нежилое, 1 – этажный (подземных этажей-0), общая площадь 94,1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</w:t>
            </w:r>
            <w:proofErr w:type="gramStart"/>
            <w:r w:rsidRPr="006C3BC8">
              <w:rPr>
                <w:sz w:val="22"/>
                <w:szCs w:val="22"/>
              </w:rPr>
              <w:t>4</w:t>
            </w:r>
            <w:proofErr w:type="gramEnd"/>
            <w:r w:rsidRPr="006C3BC8">
              <w:rPr>
                <w:sz w:val="22"/>
                <w:szCs w:val="22"/>
              </w:rPr>
              <w:t xml:space="preserve">, адрес объекта: Ивановская область, Заволжский район;  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6. Здание – летний спальный павильон, назначение: нежилое, 1 – этажный (подземных этажей-0), общая площадь 94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 xml:space="preserve">, лит. Б5, адрес объекта: Ивановская область, Заволжский район;  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7. Здание – столовая, назначение: нежилое, 1 – этажный (подземных этажей-1), общая площадь 801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</w:t>
            </w:r>
            <w:proofErr w:type="gramStart"/>
            <w:r w:rsidRPr="006C3BC8">
              <w:rPr>
                <w:sz w:val="22"/>
                <w:szCs w:val="22"/>
              </w:rPr>
              <w:t>6</w:t>
            </w:r>
            <w:proofErr w:type="gramEnd"/>
            <w:r w:rsidRPr="006C3BC8">
              <w:rPr>
                <w:sz w:val="22"/>
                <w:szCs w:val="22"/>
              </w:rPr>
              <w:t xml:space="preserve">, адрес объекта: Ивановская область, Заволжский район;  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8. Здание – танцплощадка, назначение: нежилое, 1 – этажный (подземных этажей-0), общая площадь 218,2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</w:t>
            </w:r>
            <w:proofErr w:type="gramStart"/>
            <w:r w:rsidRPr="006C3BC8">
              <w:rPr>
                <w:sz w:val="22"/>
                <w:szCs w:val="22"/>
              </w:rPr>
              <w:t>7</w:t>
            </w:r>
            <w:proofErr w:type="gramEnd"/>
            <w:r w:rsidRPr="006C3BC8">
              <w:rPr>
                <w:sz w:val="22"/>
                <w:szCs w:val="22"/>
              </w:rPr>
              <w:t>, адрес объекта: Ивановская область, Заволжский район;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9.   Здание – туалет, назначение: нежилое, 1 – этажный (подземных этажей-0), общая площадь 31,3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Б8, адрес объекта: Ивановская область, Заволжский район;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10. Здание – умывальник, назначение: нежилое, 1 – этажный (подземных этажей-0), общая площадь 22,7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</w:t>
            </w:r>
            <w:proofErr w:type="gramStart"/>
            <w:r w:rsidRPr="006C3BC8">
              <w:rPr>
                <w:sz w:val="22"/>
                <w:szCs w:val="22"/>
              </w:rPr>
              <w:t>9</w:t>
            </w:r>
            <w:proofErr w:type="gramEnd"/>
            <w:r w:rsidRPr="006C3BC8">
              <w:rPr>
                <w:sz w:val="22"/>
                <w:szCs w:val="22"/>
              </w:rPr>
              <w:t>, адрес объекта: Ивановская область, Заволжский район;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11. Здание – сторожка, назначение: нежилое, 1 – этажный (подземных этажей-0), общая площадь 5,6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Б10, адрес объекта: Ивановская область, Заволжский район;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12. Здание – склад, назначение: нежилое, 1 – этажный (подземных этажей-0), общая площадь 56,9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Б11, адрес объекта: Ивановская область, Заволжский район;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13. Здание – дом обслуживающего персонала, назначение: нежилое, 1 – этажный (подземных этажей-0), общая площадь 68,3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Б12, адрес объекта: Ивановская область, Заволжский район;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14. Здание – баня, назначение: нежилое, 1 – этажный (подземных этажей-0), общая площадь 126,2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Б13, адрес объекта: Ивановская область, Заволжский район;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15. Трубопровод диаметром 89 мм - 150м;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16. Трубопровод диаметром 89 мм - 400м;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17.</w:t>
            </w:r>
            <w:r w:rsidRPr="006C3BC8">
              <w:rPr>
                <w:szCs w:val="24"/>
              </w:rPr>
              <w:t xml:space="preserve"> Т</w:t>
            </w:r>
            <w:r w:rsidRPr="006C3BC8">
              <w:rPr>
                <w:sz w:val="22"/>
                <w:szCs w:val="22"/>
              </w:rPr>
              <w:t>рубопровод диаметром 57мм – 200м;</w:t>
            </w:r>
          </w:p>
          <w:p w:rsidR="00962698" w:rsidRPr="006C3BC8" w:rsidRDefault="00962698" w:rsidP="00962698">
            <w:pPr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18.</w:t>
            </w:r>
            <w:r w:rsidRPr="006C3BC8">
              <w:rPr>
                <w:szCs w:val="24"/>
              </w:rPr>
              <w:t xml:space="preserve"> Т</w:t>
            </w:r>
            <w:r w:rsidRPr="006C3BC8">
              <w:rPr>
                <w:sz w:val="22"/>
                <w:szCs w:val="22"/>
              </w:rPr>
              <w:t>рубопровод диаметром 57мм – 500м;</w:t>
            </w:r>
          </w:p>
          <w:p w:rsidR="00962698" w:rsidRPr="00EE470A" w:rsidRDefault="00962698" w:rsidP="00962698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6C3BC8">
              <w:rPr>
                <w:sz w:val="22"/>
                <w:szCs w:val="22"/>
              </w:rPr>
              <w:t>19. Сооружение - водонапорная башня, назначение: водонапорная башня, общая площадь 7,8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лит. II, адрес объекта: Ивановская область, Заволжский район совместно с земельным участком из земель населенных пунктов по адресу: Ивановская область, Заволжский район, кадастровый номер 37:04:030238:6,  площадью 39147 кв</w:t>
            </w:r>
            <w:proofErr w:type="gramStart"/>
            <w:r w:rsidRPr="006C3BC8">
              <w:rPr>
                <w:sz w:val="22"/>
                <w:szCs w:val="22"/>
              </w:rPr>
              <w:t>.м</w:t>
            </w:r>
            <w:proofErr w:type="gramEnd"/>
            <w:r w:rsidRPr="006C3BC8">
              <w:rPr>
                <w:sz w:val="22"/>
                <w:szCs w:val="22"/>
              </w:rPr>
              <w:t>, из земель населенных пунктов, разрешенное использование: для размещения и эксплуатации пионерского лагеря «Сокол».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8" w:rsidRDefault="00962698" w:rsidP="0096269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  <w:r>
              <w:rPr>
                <w:sz w:val="24"/>
                <w:szCs w:val="24"/>
              </w:rPr>
              <w:t xml:space="preserve"> </w:t>
            </w:r>
          </w:p>
          <w:p w:rsidR="00962698" w:rsidRDefault="00962698" w:rsidP="0096269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 обременением целевого использования в течение трех лет</w:t>
            </w:r>
          </w:p>
        </w:tc>
      </w:tr>
    </w:tbl>
    <w:p w:rsidR="00FA6599" w:rsidRDefault="00FA6599" w:rsidP="0052244A">
      <w:pPr>
        <w:jc w:val="center"/>
      </w:pPr>
    </w:p>
    <w:sectPr w:rsidR="00FA6599" w:rsidSect="002D7C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4E" w:rsidRDefault="00CD494E" w:rsidP="00AC6794">
      <w:r>
        <w:separator/>
      </w:r>
    </w:p>
  </w:endnote>
  <w:endnote w:type="continuationSeparator" w:id="0">
    <w:p w:rsidR="00CD494E" w:rsidRDefault="00CD494E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4E" w:rsidRDefault="00CD494E" w:rsidP="00AC6794">
      <w:r>
        <w:separator/>
      </w:r>
    </w:p>
  </w:footnote>
  <w:footnote w:type="continuationSeparator" w:id="0">
    <w:p w:rsidR="00CD494E" w:rsidRDefault="00CD494E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0F3611">
        <w:pPr>
          <w:pStyle w:val="a9"/>
          <w:jc w:val="center"/>
        </w:pPr>
        <w:r>
          <w:fldChar w:fldCharType="begin"/>
        </w:r>
        <w:r w:rsidR="006C7E29">
          <w:instrText>PAGE   \* MERGEFORMAT</w:instrText>
        </w:r>
        <w:r>
          <w:fldChar w:fldCharType="separate"/>
        </w:r>
        <w:r w:rsidR="00635C0B">
          <w:rPr>
            <w:noProof/>
          </w:rPr>
          <w:t>3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3E8"/>
    <w:rsid w:val="00044DE9"/>
    <w:rsid w:val="000F3611"/>
    <w:rsid w:val="00162587"/>
    <w:rsid w:val="001F38C4"/>
    <w:rsid w:val="002453E8"/>
    <w:rsid w:val="002D7C2F"/>
    <w:rsid w:val="0031539F"/>
    <w:rsid w:val="0036422D"/>
    <w:rsid w:val="003A6350"/>
    <w:rsid w:val="003C4FC0"/>
    <w:rsid w:val="003D7BBD"/>
    <w:rsid w:val="0040078C"/>
    <w:rsid w:val="00415639"/>
    <w:rsid w:val="004335A9"/>
    <w:rsid w:val="00516D5A"/>
    <w:rsid w:val="0052244A"/>
    <w:rsid w:val="00532A2F"/>
    <w:rsid w:val="005D68BF"/>
    <w:rsid w:val="00635C0B"/>
    <w:rsid w:val="00663811"/>
    <w:rsid w:val="00683847"/>
    <w:rsid w:val="006B7A73"/>
    <w:rsid w:val="006C3BC8"/>
    <w:rsid w:val="006C7E29"/>
    <w:rsid w:val="006E589B"/>
    <w:rsid w:val="007852E8"/>
    <w:rsid w:val="007E25CD"/>
    <w:rsid w:val="00873B13"/>
    <w:rsid w:val="008C3319"/>
    <w:rsid w:val="00942A50"/>
    <w:rsid w:val="00962698"/>
    <w:rsid w:val="009927DB"/>
    <w:rsid w:val="009A5673"/>
    <w:rsid w:val="009D7EC0"/>
    <w:rsid w:val="009E63DA"/>
    <w:rsid w:val="009F60A5"/>
    <w:rsid w:val="00AC5FBF"/>
    <w:rsid w:val="00AC6794"/>
    <w:rsid w:val="00AE684B"/>
    <w:rsid w:val="00B72F4C"/>
    <w:rsid w:val="00BB4426"/>
    <w:rsid w:val="00BB69B8"/>
    <w:rsid w:val="00BD1F6C"/>
    <w:rsid w:val="00C3542C"/>
    <w:rsid w:val="00C96308"/>
    <w:rsid w:val="00CC1B9D"/>
    <w:rsid w:val="00CD494E"/>
    <w:rsid w:val="00D21FE0"/>
    <w:rsid w:val="00D92FB6"/>
    <w:rsid w:val="00DE2A7B"/>
    <w:rsid w:val="00DF0835"/>
    <w:rsid w:val="00E04451"/>
    <w:rsid w:val="00E565B7"/>
    <w:rsid w:val="00EA473B"/>
    <w:rsid w:val="00ED5AEE"/>
    <w:rsid w:val="00FA6599"/>
    <w:rsid w:val="00FB0827"/>
    <w:rsid w:val="00FC0441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A2BD-BA43-42C5-978E-6D8DF53B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6</cp:revision>
  <cp:lastPrinted>2016-10-27T08:37:00Z</cp:lastPrinted>
  <dcterms:created xsi:type="dcterms:W3CDTF">2016-10-07T06:14:00Z</dcterms:created>
  <dcterms:modified xsi:type="dcterms:W3CDTF">2016-10-27T08:46:00Z</dcterms:modified>
</cp:coreProperties>
</file>