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E8" w:rsidRPr="00FA640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A640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C675CE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15502A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2453E8" w:rsidRDefault="002453E8" w:rsidP="002453E8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2453E8" w:rsidRPr="00FA640B" w:rsidRDefault="002453E8" w:rsidP="002453E8">
      <w:pPr>
        <w:jc w:val="center"/>
        <w:rPr>
          <w:b/>
          <w:noProof/>
          <w:sz w:val="16"/>
          <w:szCs w:val="16"/>
        </w:rPr>
      </w:pPr>
    </w:p>
    <w:p w:rsidR="002453E8" w:rsidRDefault="0085027E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07.10.2015  №2/22</w:t>
      </w:r>
    </w:p>
    <w:p w:rsidR="002453E8" w:rsidRPr="00FA640B" w:rsidRDefault="002453E8" w:rsidP="002453E8">
      <w:pPr>
        <w:rPr>
          <w:b/>
          <w:sz w:val="16"/>
          <w:szCs w:val="16"/>
        </w:rPr>
      </w:pPr>
    </w:p>
    <w:p w:rsidR="002453E8" w:rsidRDefault="002453E8" w:rsidP="002453E8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</w:t>
      </w:r>
      <w:r w:rsidR="00C3542C">
        <w:rPr>
          <w:b/>
        </w:rPr>
        <w:t>ородского округа Кинешма на 2015 г</w:t>
      </w:r>
      <w:r w:rsidR="00162587">
        <w:rPr>
          <w:b/>
        </w:rPr>
        <w:t>.</w:t>
      </w:r>
      <w:r>
        <w:rPr>
          <w:b/>
        </w:rPr>
        <w:t>,</w:t>
      </w:r>
    </w:p>
    <w:p w:rsidR="002453E8" w:rsidRDefault="002453E8" w:rsidP="002453E8">
      <w:pPr>
        <w:jc w:val="center"/>
        <w:rPr>
          <w:b/>
        </w:rPr>
      </w:pPr>
      <w:r>
        <w:rPr>
          <w:b/>
        </w:rPr>
        <w:t>утвержденного решением городской Думы городского округа Кинешма</w:t>
      </w:r>
    </w:p>
    <w:p w:rsidR="002453E8" w:rsidRDefault="002453E8" w:rsidP="002453E8">
      <w:pPr>
        <w:jc w:val="center"/>
        <w:rPr>
          <w:b/>
        </w:rPr>
      </w:pPr>
      <w:r>
        <w:rPr>
          <w:b/>
        </w:rPr>
        <w:t>от 29.10.2014 № 76/738</w:t>
      </w:r>
    </w:p>
    <w:p w:rsidR="002453E8" w:rsidRPr="00FA640B" w:rsidRDefault="002453E8" w:rsidP="002453E8">
      <w:pPr>
        <w:jc w:val="both"/>
        <w:rPr>
          <w:sz w:val="16"/>
          <w:szCs w:val="16"/>
        </w:rPr>
      </w:pPr>
    </w:p>
    <w:p w:rsidR="002453E8" w:rsidRDefault="002453E8" w:rsidP="00C3542C">
      <w:pPr>
        <w:ind w:firstLine="284"/>
        <w:jc w:val="both"/>
      </w:pPr>
      <w:r>
        <w:t xml:space="preserve">В соответствии с Федеральным законом от 21.12.2001 № 178-ФЗ «О приватизации государственного и муниципального имущества»; Федеральным законом от 06.10.2003 № 131-ФЗ «Об общих принципах организации местного </w:t>
      </w:r>
      <w:r>
        <w:rPr>
          <w:spacing w:val="-4"/>
        </w:rPr>
        <w:t>самоуправления в Российской Федерации»; Уставом муниципального</w:t>
      </w:r>
      <w:r>
        <w:t xml:space="preserve"> </w:t>
      </w:r>
      <w:r>
        <w:rPr>
          <w:spacing w:val="-4"/>
        </w:rPr>
        <w:t>образования «Городской округ Кинешма»,</w:t>
      </w:r>
      <w:r>
        <w:t xml:space="preserve"> </w:t>
      </w:r>
    </w:p>
    <w:p w:rsidR="002453E8" w:rsidRPr="00FA640B" w:rsidRDefault="002453E8" w:rsidP="002453E8">
      <w:pPr>
        <w:keepLines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FA640B" w:rsidRDefault="002453E8" w:rsidP="002453E8">
      <w:pPr>
        <w:keepLines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453E8" w:rsidRDefault="002453E8" w:rsidP="00C3542C">
      <w:pPr>
        <w:tabs>
          <w:tab w:val="left" w:pos="1320"/>
        </w:tabs>
        <w:ind w:firstLine="284"/>
        <w:jc w:val="both"/>
      </w:pPr>
      <w:r>
        <w:t>1. Внести в Прогнозный план (программу) приватизации муниципального имущества городского округа Кинешма на 2015 г., утвержденный решением городской Думы городского округа Кинешма от 29.10.2014 № 76/738, следующие изменения:</w:t>
      </w:r>
    </w:p>
    <w:p w:rsidR="002453E8" w:rsidRDefault="002453E8" w:rsidP="00C3542C">
      <w:pPr>
        <w:keepLines/>
        <w:tabs>
          <w:tab w:val="left" w:pos="600"/>
        </w:tabs>
        <w:autoSpaceDE w:val="0"/>
        <w:autoSpaceDN w:val="0"/>
        <w:adjustRightInd w:val="0"/>
        <w:ind w:firstLine="284"/>
        <w:jc w:val="both"/>
      </w:pPr>
      <w:r>
        <w:t xml:space="preserve">1.1. Дополнить Прогнозный план (программу) приватизации муниципального имущества городского округа Кинешма на 2015 г. пунктами </w:t>
      </w:r>
      <w:r w:rsidRPr="00FA640B">
        <w:t xml:space="preserve">№№ </w:t>
      </w:r>
      <w:r w:rsidR="00387D68">
        <w:t>4</w:t>
      </w:r>
      <w:r w:rsidR="008D1F2D">
        <w:t>9</w:t>
      </w:r>
      <w:r w:rsidR="00387D68">
        <w:t>,</w:t>
      </w:r>
      <w:r w:rsidR="008D1F2D">
        <w:t>50</w:t>
      </w:r>
      <w:r w:rsidR="00FA640B" w:rsidRPr="00FA640B">
        <w:t xml:space="preserve"> </w:t>
      </w:r>
      <w:r w:rsidRPr="00FA640B">
        <w:t>указанными в прил</w:t>
      </w:r>
      <w:r>
        <w:t>ожении 1 к настоящему решению.</w:t>
      </w:r>
    </w:p>
    <w:p w:rsidR="002453E8" w:rsidRDefault="002453E8" w:rsidP="00C3542C">
      <w:pPr>
        <w:keepLines/>
        <w:tabs>
          <w:tab w:val="left" w:pos="851"/>
        </w:tabs>
        <w:autoSpaceDE w:val="0"/>
        <w:autoSpaceDN w:val="0"/>
        <w:adjustRightInd w:val="0"/>
        <w:ind w:firstLine="284"/>
        <w:jc w:val="both"/>
      </w:pPr>
      <w:r>
        <w:t>2. Опубликовать настоящее решение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2453E8" w:rsidRDefault="002453E8" w:rsidP="00C3542C">
      <w:pPr>
        <w:keepLines/>
        <w:autoSpaceDE w:val="0"/>
        <w:autoSpaceDN w:val="0"/>
        <w:adjustRightInd w:val="0"/>
        <w:ind w:firstLine="284"/>
        <w:jc w:val="both"/>
      </w:pPr>
      <w:r>
        <w:t>3.   Настоящее решение вступает в силу после его опубликования.</w:t>
      </w:r>
    </w:p>
    <w:p w:rsidR="002453E8" w:rsidRDefault="002453E8" w:rsidP="00A706EF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4. </w:t>
      </w:r>
      <w:r w:rsidR="00C3542C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законности, обеспечению безопасности и местному </w:t>
      </w:r>
      <w:r>
        <w:rPr>
          <w:spacing w:val="-4"/>
        </w:rPr>
        <w:t>самоуправлению городской Думы городского округа Кинешма и  заместителя главы администрации городского округа Кинешма (</w:t>
      </w:r>
      <w:r w:rsidR="00387D68">
        <w:rPr>
          <w:spacing w:val="-4"/>
        </w:rPr>
        <w:t>А</w:t>
      </w:r>
      <w:r w:rsidR="00162587">
        <w:rPr>
          <w:spacing w:val="-4"/>
        </w:rPr>
        <w:t xml:space="preserve">.В. </w:t>
      </w:r>
      <w:proofErr w:type="spellStart"/>
      <w:r w:rsidR="00387D68">
        <w:rPr>
          <w:spacing w:val="-4"/>
        </w:rPr>
        <w:t>Шуршин</w:t>
      </w:r>
      <w:proofErr w:type="spellEnd"/>
      <w:r>
        <w:t>).</w:t>
      </w:r>
    </w:p>
    <w:p w:rsidR="00387D68" w:rsidRDefault="00387D68" w:rsidP="002453E8">
      <w:pPr>
        <w:keepLines/>
        <w:autoSpaceDE w:val="0"/>
        <w:autoSpaceDN w:val="0"/>
        <w:adjustRightInd w:val="0"/>
        <w:jc w:val="both"/>
      </w:pPr>
    </w:p>
    <w:p w:rsidR="00A706EF" w:rsidRDefault="002453E8" w:rsidP="00C3542C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</w:tblGrid>
      <w:tr w:rsidR="00B57C83" w:rsidRPr="0036722C" w:rsidTr="00B57C83">
        <w:tc>
          <w:tcPr>
            <w:tcW w:w="4785" w:type="dxa"/>
            <w:shd w:val="clear" w:color="auto" w:fill="auto"/>
          </w:tcPr>
          <w:p w:rsidR="00B57C83" w:rsidRPr="004C2483" w:rsidRDefault="00B57C83" w:rsidP="00B57C83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B57C83" w:rsidRPr="004C2483" w:rsidRDefault="00B57C83" w:rsidP="00B57C83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городской Думы </w:t>
            </w:r>
          </w:p>
          <w:p w:rsidR="00B57C83" w:rsidRPr="004C2483" w:rsidRDefault="00B57C83" w:rsidP="00B57C83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городского округа Кинешма                                                                                     </w:t>
            </w:r>
          </w:p>
          <w:p w:rsidR="00B57C83" w:rsidRPr="004C2483" w:rsidRDefault="00B57C83" w:rsidP="00B57C83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57C83" w:rsidRDefault="00B57C83" w:rsidP="00B57C83">
      <w:pPr>
        <w:pStyle w:val="a3"/>
        <w:spacing w:after="0"/>
        <w:rPr>
          <w:sz w:val="24"/>
          <w:szCs w:val="24"/>
        </w:rPr>
      </w:pPr>
    </w:p>
    <w:p w:rsidR="00B57C83" w:rsidRDefault="00B57C83" w:rsidP="00B57C83">
      <w:pPr>
        <w:pStyle w:val="a3"/>
        <w:spacing w:after="0"/>
        <w:rPr>
          <w:sz w:val="24"/>
          <w:szCs w:val="24"/>
        </w:rPr>
      </w:pPr>
    </w:p>
    <w:p w:rsidR="002453E8" w:rsidRDefault="00B57C83" w:rsidP="00B57C8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bookmarkStart w:id="0" w:name="_GoBack"/>
      <w:bookmarkEnd w:id="0"/>
      <w:proofErr w:type="spellStart"/>
      <w:r w:rsidRPr="00B57C83">
        <w:rPr>
          <w:b/>
        </w:rPr>
        <w:t>М.А.Батин</w:t>
      </w:r>
      <w:proofErr w:type="spellEnd"/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2453E8">
        <w:rPr>
          <w:sz w:val="24"/>
          <w:szCs w:val="24"/>
        </w:rPr>
        <w:t xml:space="preserve">Приложение </w:t>
      </w:r>
      <w:r w:rsidR="00BD523C">
        <w:rPr>
          <w:sz w:val="24"/>
          <w:szCs w:val="24"/>
        </w:rPr>
        <w:t>1</w:t>
      </w:r>
    </w:p>
    <w:p w:rsidR="002453E8" w:rsidRDefault="002453E8" w:rsidP="002453E8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городской Думы</w:t>
      </w:r>
    </w:p>
    <w:p w:rsidR="002453E8" w:rsidRDefault="002453E8" w:rsidP="002453E8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Кинешма</w:t>
      </w:r>
    </w:p>
    <w:p w:rsidR="002453E8" w:rsidRDefault="0015502A" w:rsidP="002453E8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шестого</w:t>
      </w:r>
      <w:r w:rsidR="002453E8">
        <w:rPr>
          <w:sz w:val="24"/>
          <w:szCs w:val="24"/>
        </w:rPr>
        <w:t xml:space="preserve"> созыва</w:t>
      </w:r>
    </w:p>
    <w:p w:rsidR="002453E8" w:rsidRDefault="002453E8" w:rsidP="002453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5027E">
        <w:rPr>
          <w:sz w:val="24"/>
          <w:szCs w:val="24"/>
        </w:rPr>
        <w:t>07.10.2015</w:t>
      </w:r>
      <w:r>
        <w:rPr>
          <w:sz w:val="24"/>
          <w:szCs w:val="24"/>
        </w:rPr>
        <w:t xml:space="preserve"> № </w:t>
      </w:r>
      <w:r w:rsidR="0085027E">
        <w:rPr>
          <w:sz w:val="24"/>
          <w:szCs w:val="24"/>
        </w:rPr>
        <w:t>2/22</w:t>
      </w:r>
    </w:p>
    <w:p w:rsidR="002453E8" w:rsidRDefault="002453E8" w:rsidP="002453E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3542C" w:rsidRDefault="00C3542C" w:rsidP="002453E8">
      <w:pPr>
        <w:pStyle w:val="a3"/>
        <w:jc w:val="center"/>
        <w:rPr>
          <w:b/>
        </w:rPr>
      </w:pPr>
    </w:p>
    <w:p w:rsidR="002453E8" w:rsidRDefault="002453E8" w:rsidP="002453E8">
      <w:pPr>
        <w:pStyle w:val="a3"/>
        <w:jc w:val="center"/>
        <w:rPr>
          <w:b/>
        </w:rPr>
      </w:pPr>
      <w:r>
        <w:rPr>
          <w:b/>
        </w:rPr>
        <w:t>ДОПОЛНЕНИЯ В ПРОГНОЗНЫЙ ПЛАН (ПРОГРАММУ)</w:t>
      </w:r>
    </w:p>
    <w:p w:rsidR="002453E8" w:rsidRDefault="002453E8" w:rsidP="002453E8">
      <w:pPr>
        <w:pStyle w:val="a3"/>
        <w:jc w:val="center"/>
        <w:rPr>
          <w:b/>
        </w:rPr>
      </w:pPr>
      <w:r>
        <w:rPr>
          <w:b/>
        </w:rPr>
        <w:t>ПРИВАТИЗАЦИИ МУНИЦИПАЛЬНОГО ИМУЩЕСТВА</w:t>
      </w:r>
    </w:p>
    <w:p w:rsidR="002453E8" w:rsidRDefault="002453E8" w:rsidP="002453E8">
      <w:pPr>
        <w:pStyle w:val="a3"/>
        <w:jc w:val="center"/>
        <w:rPr>
          <w:b/>
        </w:rPr>
      </w:pPr>
      <w:r>
        <w:rPr>
          <w:b/>
        </w:rPr>
        <w:t>ГОРОДСКОГО ОКРУГА КИНЕШМА на 201</w:t>
      </w:r>
      <w:r w:rsidR="00AC5FBF">
        <w:rPr>
          <w:b/>
        </w:rPr>
        <w:t>5</w:t>
      </w:r>
      <w:r>
        <w:rPr>
          <w:b/>
        </w:rPr>
        <w:t xml:space="preserve"> г.</w:t>
      </w:r>
    </w:p>
    <w:p w:rsidR="00E04451" w:rsidRDefault="00E04451" w:rsidP="002453E8">
      <w:pPr>
        <w:pStyle w:val="a3"/>
        <w:jc w:val="center"/>
        <w:rPr>
          <w:b/>
        </w:rPr>
      </w:pPr>
    </w:p>
    <w:tbl>
      <w:tblPr>
        <w:tblW w:w="1038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2"/>
        <w:gridCol w:w="7296"/>
        <w:gridCol w:w="2440"/>
        <w:gridCol w:w="142"/>
      </w:tblGrid>
      <w:tr w:rsidR="002453E8" w:rsidTr="00387D68">
        <w:trPr>
          <w:gridAfter w:val="1"/>
          <w:wAfter w:w="142" w:type="dxa"/>
          <w:cantSplit/>
          <w:trHeight w:val="2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8" w:rsidRPr="0042147B" w:rsidRDefault="002453E8" w:rsidP="00E91045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2147B">
              <w:rPr>
                <w:b/>
                <w:snapToGrid w:val="0"/>
                <w:color w:val="000000"/>
                <w:sz w:val="24"/>
                <w:szCs w:val="24"/>
              </w:rPr>
              <w:t>№</w:t>
            </w:r>
          </w:p>
          <w:p w:rsidR="002453E8" w:rsidRPr="0042147B" w:rsidRDefault="002453E8" w:rsidP="00E91045">
            <w:pPr>
              <w:jc w:val="right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proofErr w:type="gramStart"/>
            <w:r w:rsidRPr="0042147B">
              <w:rPr>
                <w:b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42147B">
              <w:rPr>
                <w:b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E8" w:rsidRPr="0042147B" w:rsidRDefault="002453E8" w:rsidP="00E9104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2453E8" w:rsidRPr="0042147B" w:rsidRDefault="002453E8" w:rsidP="00E910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2147B">
              <w:rPr>
                <w:b/>
                <w:snapToGrid w:val="0"/>
                <w:color w:val="000000"/>
                <w:sz w:val="24"/>
                <w:szCs w:val="24"/>
              </w:rPr>
              <w:t>Характеристика муниципального имущества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E8" w:rsidRPr="0042147B" w:rsidRDefault="002453E8" w:rsidP="00E910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453E8" w:rsidRPr="0042147B" w:rsidRDefault="002453E8" w:rsidP="00E910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2147B">
              <w:rPr>
                <w:b/>
                <w:snapToGrid w:val="0"/>
                <w:color w:val="000000"/>
                <w:sz w:val="24"/>
                <w:szCs w:val="24"/>
              </w:rPr>
              <w:t>Способы приватизации</w:t>
            </w:r>
          </w:p>
          <w:p w:rsidR="002453E8" w:rsidRPr="0042147B" w:rsidRDefault="002453E8" w:rsidP="00E910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2453E8" w:rsidTr="00387D68">
        <w:trPr>
          <w:cantSplit/>
          <w:trHeight w:val="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8" w:rsidRPr="0042147B" w:rsidRDefault="005F7F8F" w:rsidP="008D1F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8D1F2D">
              <w:rPr>
                <w:snapToGrid w:val="0"/>
                <w:color w:val="000000"/>
                <w:sz w:val="24"/>
                <w:szCs w:val="24"/>
              </w:rPr>
              <w:t>9</w:t>
            </w:r>
            <w:r w:rsidR="002453E8" w:rsidRPr="0042147B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42147B" w:rsidRDefault="008D1F2D" w:rsidP="005F7F8F">
            <w:pPr>
              <w:jc w:val="both"/>
              <w:rPr>
                <w:sz w:val="24"/>
                <w:szCs w:val="24"/>
              </w:rPr>
            </w:pPr>
            <w:r w:rsidRPr="00762CFD">
              <w:rPr>
                <w:sz w:val="24"/>
                <w:szCs w:val="24"/>
              </w:rPr>
              <w:t xml:space="preserve">Нежилое двухэтажное здание бани, включая слесарную мастерскую, общей площадью </w:t>
            </w:r>
            <w:smartTag w:uri="urn:schemas-microsoft-com:office:smarttags" w:element="metricconverter">
              <w:smartTagPr>
                <w:attr w:name="ProductID" w:val="1306,2 кв. м"/>
              </w:smartTagPr>
              <w:r w:rsidRPr="00762CFD">
                <w:rPr>
                  <w:sz w:val="24"/>
                  <w:szCs w:val="24"/>
                </w:rPr>
                <w:t>1306,2 кв. м</w:t>
              </w:r>
            </w:smartTag>
            <w:r w:rsidRPr="00762CFD">
              <w:rPr>
                <w:sz w:val="24"/>
                <w:szCs w:val="24"/>
              </w:rPr>
              <w:t xml:space="preserve">, </w:t>
            </w:r>
            <w:proofErr w:type="gramStart"/>
            <w:r w:rsidRPr="00762CFD">
              <w:rPr>
                <w:sz w:val="24"/>
                <w:szCs w:val="24"/>
              </w:rPr>
              <w:t>лит</w:t>
            </w:r>
            <w:proofErr w:type="gramEnd"/>
            <w:r w:rsidRPr="00762CFD">
              <w:rPr>
                <w:sz w:val="24"/>
                <w:szCs w:val="24"/>
              </w:rPr>
              <w:t>. А, доля в праве 407/1000, адрес объекта: Ивановская область, г. Кинешма, ул. Парковая, д. 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8F" w:rsidRDefault="005F7F8F" w:rsidP="005F7F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АУКЦИОН</w:t>
            </w:r>
          </w:p>
          <w:p w:rsidR="00DB3D34" w:rsidRPr="0042147B" w:rsidRDefault="00DB3D34" w:rsidP="005F7F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(преимущественное право покупки доли)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453E8" w:rsidRDefault="002453E8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  <w:p w:rsidR="002453E8" w:rsidRDefault="002453E8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D1F2D" w:rsidTr="00387D68">
        <w:trPr>
          <w:cantSplit/>
          <w:trHeight w:val="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D" w:rsidRPr="0042147B" w:rsidRDefault="008D1F2D" w:rsidP="00E910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50</w:t>
            </w:r>
            <w:r w:rsidRPr="0042147B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D" w:rsidRPr="006B7A73" w:rsidRDefault="008D1F2D" w:rsidP="006457A9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6B7A73">
              <w:rPr>
                <w:sz w:val="22"/>
                <w:szCs w:val="22"/>
              </w:rPr>
              <w:t xml:space="preserve">Помещение № 1009, назначение: нежилое, общей площадью </w:t>
            </w:r>
            <w:smartTag w:uri="urn:schemas-microsoft-com:office:smarttags" w:element="metricconverter">
              <w:smartTagPr>
                <w:attr w:name="ProductID" w:val="253,3 кв. м"/>
              </w:smartTagPr>
              <w:r w:rsidRPr="006B7A73">
                <w:rPr>
                  <w:sz w:val="22"/>
                  <w:szCs w:val="22"/>
                </w:rPr>
                <w:t>253,3 кв. м</w:t>
              </w:r>
            </w:smartTag>
            <w:r w:rsidRPr="006B7A73">
              <w:rPr>
                <w:sz w:val="22"/>
                <w:szCs w:val="22"/>
              </w:rPr>
              <w:t>.,  этаж 1, номера на поэтажном плане с 1 по 5 включительно, адрес объекта: Ивановская область, г. Кинешма ул. Наволокская, д. 1-А.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D" w:rsidRPr="0042147B" w:rsidRDefault="008D1F2D" w:rsidP="00E910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8D1F2D" w:rsidRDefault="008D1F2D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2453E8" w:rsidRDefault="002453E8" w:rsidP="002453E8"/>
    <w:p w:rsidR="002453E8" w:rsidRDefault="002453E8" w:rsidP="002453E8"/>
    <w:p w:rsidR="002453E8" w:rsidRDefault="002453E8" w:rsidP="002453E8"/>
    <w:p w:rsidR="002453E8" w:rsidRDefault="002453E8" w:rsidP="002453E8"/>
    <w:p w:rsidR="002453E8" w:rsidRDefault="002453E8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8D1F2D" w:rsidRDefault="008D1F2D" w:rsidP="002453E8">
      <w:pPr>
        <w:jc w:val="center"/>
      </w:pPr>
    </w:p>
    <w:p w:rsidR="008D1F2D" w:rsidRDefault="008D1F2D" w:rsidP="002453E8">
      <w:pPr>
        <w:jc w:val="center"/>
      </w:pPr>
    </w:p>
    <w:p w:rsidR="008D1F2D" w:rsidRDefault="008D1F2D" w:rsidP="002453E8">
      <w:pPr>
        <w:jc w:val="center"/>
      </w:pPr>
    </w:p>
    <w:p w:rsidR="008D1F2D" w:rsidRDefault="008D1F2D" w:rsidP="002453E8">
      <w:pPr>
        <w:jc w:val="center"/>
      </w:pPr>
    </w:p>
    <w:p w:rsidR="008D1F2D" w:rsidRDefault="008D1F2D" w:rsidP="002453E8">
      <w:pPr>
        <w:jc w:val="center"/>
      </w:pPr>
    </w:p>
    <w:p w:rsidR="008D1F2D" w:rsidRDefault="008D1F2D" w:rsidP="002453E8">
      <w:pPr>
        <w:jc w:val="center"/>
      </w:pPr>
    </w:p>
    <w:p w:rsidR="002453E8" w:rsidRDefault="002453E8" w:rsidP="002453E8">
      <w:pPr>
        <w:sectPr w:rsidR="002453E8">
          <w:pgSz w:w="11906" w:h="16838"/>
          <w:pgMar w:top="1134" w:right="567" w:bottom="1134" w:left="1701" w:header="709" w:footer="709" w:gutter="0"/>
          <w:cols w:space="720"/>
        </w:sectPr>
      </w:pPr>
    </w:p>
    <w:p w:rsidR="00BD1F6C" w:rsidRDefault="00BD1F6C" w:rsidP="0085027E">
      <w:pPr>
        <w:jc w:val="center"/>
      </w:pPr>
    </w:p>
    <w:sectPr w:rsidR="00BD1F6C" w:rsidSect="007E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344"/>
    <w:multiLevelType w:val="hybridMultilevel"/>
    <w:tmpl w:val="6818CD26"/>
    <w:lvl w:ilvl="0" w:tplc="FAB6D24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266A5"/>
    <w:multiLevelType w:val="hybridMultilevel"/>
    <w:tmpl w:val="B56E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ED77632"/>
    <w:multiLevelType w:val="hybridMultilevel"/>
    <w:tmpl w:val="9446EC14"/>
    <w:lvl w:ilvl="0" w:tplc="5BBC9D44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3E8"/>
    <w:rsid w:val="0015502A"/>
    <w:rsid w:val="00162587"/>
    <w:rsid w:val="001C357D"/>
    <w:rsid w:val="001F38C4"/>
    <w:rsid w:val="002453E8"/>
    <w:rsid w:val="0027478D"/>
    <w:rsid w:val="00387D68"/>
    <w:rsid w:val="00390633"/>
    <w:rsid w:val="003D7BBD"/>
    <w:rsid w:val="00415639"/>
    <w:rsid w:val="005273E3"/>
    <w:rsid w:val="005E20A7"/>
    <w:rsid w:val="005F7F8F"/>
    <w:rsid w:val="00601572"/>
    <w:rsid w:val="006530D8"/>
    <w:rsid w:val="00681A3A"/>
    <w:rsid w:val="006E799C"/>
    <w:rsid w:val="00755E1C"/>
    <w:rsid w:val="00796C11"/>
    <w:rsid w:val="007E0C95"/>
    <w:rsid w:val="0083422D"/>
    <w:rsid w:val="0085027E"/>
    <w:rsid w:val="008D1F2D"/>
    <w:rsid w:val="009A2C1C"/>
    <w:rsid w:val="00A706EF"/>
    <w:rsid w:val="00AA220D"/>
    <w:rsid w:val="00AC5FBF"/>
    <w:rsid w:val="00B325B7"/>
    <w:rsid w:val="00B378FE"/>
    <w:rsid w:val="00B559B1"/>
    <w:rsid w:val="00B57C83"/>
    <w:rsid w:val="00BD1F6C"/>
    <w:rsid w:val="00BD523C"/>
    <w:rsid w:val="00C3542C"/>
    <w:rsid w:val="00C35C0E"/>
    <w:rsid w:val="00C6464D"/>
    <w:rsid w:val="00C675CE"/>
    <w:rsid w:val="00CB36D0"/>
    <w:rsid w:val="00DB3D34"/>
    <w:rsid w:val="00DC35C0"/>
    <w:rsid w:val="00DE3B1C"/>
    <w:rsid w:val="00E04451"/>
    <w:rsid w:val="00F63500"/>
    <w:rsid w:val="00FA3E9C"/>
    <w:rsid w:val="00FA640B"/>
    <w:rsid w:val="00FC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E9C"/>
    <w:pPr>
      <w:ind w:left="720"/>
      <w:contextualSpacing/>
    </w:pPr>
  </w:style>
  <w:style w:type="paragraph" w:customStyle="1" w:styleId="1">
    <w:name w:val="Знак Знак1 Знак"/>
    <w:basedOn w:val="a"/>
    <w:rsid w:val="005F7F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8D1F2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7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E9C"/>
    <w:pPr>
      <w:ind w:left="720"/>
      <w:contextualSpacing/>
    </w:pPr>
  </w:style>
  <w:style w:type="paragraph" w:customStyle="1" w:styleId="1">
    <w:name w:val="Знак Знак1 Знак"/>
    <w:basedOn w:val="a"/>
    <w:rsid w:val="005F7F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8D1F2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7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cp:lastPrinted>2015-10-13T09:38:00Z</cp:lastPrinted>
  <dcterms:created xsi:type="dcterms:W3CDTF">2015-09-15T07:40:00Z</dcterms:created>
  <dcterms:modified xsi:type="dcterms:W3CDTF">2015-10-13T09:39:00Z</dcterms:modified>
</cp:coreProperties>
</file>