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C" w:rsidRDefault="00FA7EDC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94473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8A9C" wp14:editId="22D62AC3">
                <wp:simplePos x="0" y="0"/>
                <wp:positionH relativeFrom="column">
                  <wp:posOffset>3449515</wp:posOffset>
                </wp:positionH>
                <wp:positionV relativeFrom="paragraph">
                  <wp:posOffset>-138187</wp:posOffset>
                </wp:positionV>
                <wp:extent cx="2876550" cy="1107831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0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DC" w:rsidRDefault="00FA7EDC" w:rsidP="00394473">
                            <w:pPr>
                              <w:spacing w:before="100" w:beforeAutospacing="1" w:after="100" w:afterAutospacing="1"/>
                              <w:ind w:right="282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A7EDC" w:rsidRPr="00DE6B62" w:rsidRDefault="00FA7EDC" w:rsidP="00394473">
                            <w:pPr>
                              <w:spacing w:before="100" w:beforeAutospacing="1" w:after="100" w:afterAutospacing="1"/>
                              <w:ind w:right="282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7EDC" w:rsidRDefault="00FA7EDC" w:rsidP="00394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71.6pt;margin-top:-10.9pt;width:226.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" stroked="f">
                <v:textbox>
                  <w:txbxContent>
                    <w:p w:rsidR="00FA7EDC" w:rsidRDefault="00FA7EDC" w:rsidP="00394473">
                      <w:pPr>
                        <w:spacing w:before="100" w:beforeAutospacing="1" w:after="100" w:afterAutospacing="1"/>
                        <w:ind w:right="282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DE6B6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FA7EDC" w:rsidRPr="00DE6B62" w:rsidRDefault="00FA7EDC" w:rsidP="00394473">
                      <w:pPr>
                        <w:spacing w:before="100" w:beforeAutospacing="1" w:after="100" w:afterAutospacing="1"/>
                        <w:ind w:right="282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7EDC" w:rsidRDefault="00FA7EDC" w:rsidP="00394473"/>
                  </w:txbxContent>
                </v:textbox>
              </v:shape>
            </w:pict>
          </mc:Fallback>
        </mc:AlternateContent>
      </w:r>
    </w:p>
    <w:p w:rsidR="00394473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8A3F55" wp14:editId="52AC5B85">
            <wp:extent cx="6946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73" w:rsidRPr="001B7906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906">
        <w:rPr>
          <w:rFonts w:ascii="Times New Roman" w:hAnsi="Times New Roman" w:cs="Times New Roman"/>
          <w:b/>
          <w:bCs/>
          <w:sz w:val="28"/>
          <w:szCs w:val="28"/>
        </w:rPr>
        <w:t>городская Дума</w:t>
      </w:r>
    </w:p>
    <w:p w:rsidR="00394473" w:rsidRPr="001B7906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906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Кинешма</w:t>
      </w:r>
    </w:p>
    <w:p w:rsidR="00394473" w:rsidRPr="001B7906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906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394473" w:rsidRPr="001B7906" w:rsidRDefault="00394473" w:rsidP="00394473">
      <w:pPr>
        <w:spacing w:before="100" w:beforeAutospacing="1" w:after="100" w:afterAutospacing="1"/>
        <w:ind w:right="28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73" w:rsidRDefault="00394473" w:rsidP="0039447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90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74E4" w:rsidRPr="001B7906" w:rsidRDefault="001374E4" w:rsidP="003944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473" w:rsidRPr="001B7906" w:rsidRDefault="00394473" w:rsidP="0039447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4E4">
        <w:rPr>
          <w:rFonts w:ascii="Times New Roman" w:hAnsi="Times New Roman" w:cs="Times New Roman"/>
          <w:b/>
          <w:sz w:val="28"/>
          <w:szCs w:val="28"/>
        </w:rPr>
        <w:t>от</w:t>
      </w:r>
      <w:r w:rsidR="001374E4">
        <w:rPr>
          <w:rFonts w:ascii="Times New Roman" w:hAnsi="Times New Roman" w:cs="Times New Roman"/>
          <w:sz w:val="28"/>
          <w:szCs w:val="28"/>
        </w:rPr>
        <w:t xml:space="preserve"> </w:t>
      </w:r>
      <w:r w:rsidR="001374E4" w:rsidRPr="001374E4">
        <w:rPr>
          <w:rFonts w:ascii="Times New Roman" w:hAnsi="Times New Roman" w:cs="Times New Roman"/>
          <w:b/>
          <w:sz w:val="28"/>
          <w:szCs w:val="28"/>
        </w:rPr>
        <w:t>22.06.2022</w:t>
      </w:r>
      <w:r w:rsidR="001374E4">
        <w:rPr>
          <w:rFonts w:ascii="Times New Roman" w:hAnsi="Times New Roman" w:cs="Times New Roman"/>
          <w:sz w:val="28"/>
          <w:szCs w:val="28"/>
        </w:rPr>
        <w:t xml:space="preserve"> </w:t>
      </w:r>
      <w:r w:rsidR="00F34D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34DB7" w:rsidRPr="00F34DB7">
        <w:rPr>
          <w:rFonts w:ascii="Times New Roman" w:hAnsi="Times New Roman" w:cs="Times New Roman"/>
          <w:b/>
          <w:sz w:val="28"/>
          <w:szCs w:val="28"/>
        </w:rPr>
        <w:t>№41/212</w:t>
      </w:r>
      <w:bookmarkEnd w:id="0"/>
    </w:p>
    <w:p w:rsidR="00394473" w:rsidRDefault="00394473" w:rsidP="00394473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473" w:rsidRDefault="00394473" w:rsidP="00394473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473" w:rsidRDefault="009E2632" w:rsidP="00394473">
      <w:pPr>
        <w:pStyle w:val="1"/>
        <w:spacing w:before="0" w:after="0"/>
        <w:ind w:firstLine="567"/>
        <w:contextualSpacing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О внесении изменений </w:t>
      </w:r>
      <w:r w:rsidR="00663BBA" w:rsidRPr="00663BBA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в некоторые Положения об осуществлении муниципального контроля, утвержденные решениями городской Думы городского округа Кинешма</w:t>
      </w:r>
    </w:p>
    <w:p w:rsidR="009E2632" w:rsidRDefault="009E2632" w:rsidP="0039447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94473" w:rsidRPr="001B7906" w:rsidRDefault="00394473" w:rsidP="0039447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</w:t>
      </w:r>
      <w:hyperlink r:id="rId10" w:history="1">
        <w:r w:rsidRPr="001B7906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Федерального </w:t>
        </w:r>
        <w:proofErr w:type="gramStart"/>
        <w:r w:rsidRPr="001B7906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от 06.10.2003 №131-ФЗ «</w:t>
      </w:r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равления в Российской Федерации»</w:t>
      </w:r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426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статьи 40 </w:t>
      </w:r>
      <w:hyperlink r:id="rId11" w:history="1">
        <w:r w:rsidRPr="001B7906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Федерального закон</w:t>
        </w:r>
      </w:hyperlink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от 31.07.2020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248-ФЗ «</w:t>
      </w:r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контроле в Российской Федерации»</w:t>
      </w:r>
      <w:r w:rsidRPr="001B79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Устава муниципального образования «Городской округ Кинешма»,  </w:t>
      </w:r>
    </w:p>
    <w:p w:rsidR="00394473" w:rsidRPr="001B7906" w:rsidRDefault="00394473" w:rsidP="003944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94473" w:rsidRPr="001B7906" w:rsidRDefault="00394473" w:rsidP="0039447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906">
        <w:rPr>
          <w:rFonts w:ascii="Times New Roman" w:hAnsi="Times New Roman" w:cs="Times New Roman"/>
          <w:b/>
          <w:bCs/>
          <w:sz w:val="28"/>
          <w:szCs w:val="28"/>
        </w:rPr>
        <w:t>городская Дума городского округа Кинешма решила:</w:t>
      </w:r>
    </w:p>
    <w:p w:rsidR="00394473" w:rsidRPr="009A7DAB" w:rsidRDefault="00394473" w:rsidP="00394473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17F38" w:rsidRPr="00D413EE" w:rsidRDefault="00E17F38" w:rsidP="004C1274">
      <w:pPr>
        <w:pStyle w:val="1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изменения в Положение об осуществлении муниципального лесного контроля в городском округе Кинешма, утвержденное решением городской Думы городског</w:t>
      </w:r>
      <w:r w:rsidR="006F3D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округа от 27.10.2021 № 27/137</w:t>
      </w:r>
      <w:r w:rsidR="00D413EE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изложив </w:t>
      </w:r>
      <w:r w:rsid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ункт 74 Положения в следующей редакции:</w:t>
      </w:r>
    </w:p>
    <w:p w:rsidR="00E17F38" w:rsidRPr="002F2470" w:rsidRDefault="00E17F38" w:rsidP="004C1274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2470">
        <w:rPr>
          <w:rFonts w:ascii="Times New Roman" w:hAnsi="Times New Roman" w:cs="Times New Roman"/>
          <w:sz w:val="28"/>
          <w:szCs w:val="28"/>
        </w:rPr>
        <w:t>«74. Жалоба подается в орган муниципального контроля</w:t>
      </w:r>
      <w:r w:rsidR="002F2470" w:rsidRPr="002F2470">
        <w:rPr>
          <w:rFonts w:ascii="Times New Roman" w:hAnsi="Times New Roman" w:cs="Times New Roman"/>
          <w:sz w:val="28"/>
          <w:szCs w:val="28"/>
        </w:rPr>
        <w:t xml:space="preserve"> </w:t>
      </w:r>
      <w:r w:rsidRPr="002F2470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sub_44411" w:history="1">
        <w:r w:rsidRPr="002F2470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2470" w:rsidRPr="002F2470">
        <w:rPr>
          <w:rFonts w:ascii="Times New Roman" w:hAnsi="Times New Roman" w:cs="Times New Roman"/>
          <w:sz w:val="28"/>
          <w:szCs w:val="28"/>
        </w:rPr>
        <w:t xml:space="preserve"> 40 Федерального закона № 248-ФЗ.</w:t>
      </w:r>
      <w:r w:rsidRPr="002F2470">
        <w:rPr>
          <w:rFonts w:ascii="Times New Roman" w:hAnsi="Times New Roman" w:cs="Times New Roman"/>
          <w:sz w:val="28"/>
          <w:szCs w:val="28"/>
        </w:rPr>
        <w:t xml:space="preserve"> При подаче жалобы гражданином она должна быть подписана простой </w:t>
      </w:r>
      <w:hyperlink r:id="rId12" w:history="1">
        <w:r w:rsidRPr="002F24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proofErr w:type="gramStart"/>
      <w:r w:rsidRPr="002F2470">
        <w:rPr>
          <w:rFonts w:ascii="Times New Roman" w:hAnsi="Times New Roman" w:cs="Times New Roman"/>
          <w:sz w:val="28"/>
          <w:szCs w:val="28"/>
        </w:rPr>
        <w:t>.</w:t>
      </w:r>
      <w:r w:rsidR="002F247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4473" w:rsidRPr="00D413EE" w:rsidRDefault="00394473" w:rsidP="004C1274">
      <w:pPr>
        <w:pStyle w:val="1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изменения в Положение об осуществлении муниципального контроля в сфере благоустройства городского округа Кинешма, утвержденное решением городской Думы городского округа Кинешма от 29.09.2021 № 24/119</w:t>
      </w:r>
      <w:r w:rsidR="00D413EE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изложив </w:t>
      </w:r>
      <w:r w:rsid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213F92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ункт 75</w:t>
      </w:r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Положения </w:t>
      </w:r>
      <w:bookmarkStart w:id="1" w:name="sub_6"/>
      <w:r w:rsidR="002F2470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следующей редакции:</w:t>
      </w:r>
    </w:p>
    <w:p w:rsidR="002F2470" w:rsidRPr="002F2470" w:rsidRDefault="002F2470" w:rsidP="004C1274">
      <w:pPr>
        <w:tabs>
          <w:tab w:val="left" w:pos="993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470">
        <w:rPr>
          <w:rFonts w:ascii="Times New Roman" w:hAnsi="Times New Roman" w:cs="Times New Roman"/>
          <w:sz w:val="28"/>
          <w:szCs w:val="28"/>
        </w:rPr>
        <w:t>7</w:t>
      </w:r>
      <w:r w:rsidR="00213F92">
        <w:rPr>
          <w:rFonts w:ascii="Times New Roman" w:hAnsi="Times New Roman" w:cs="Times New Roman"/>
          <w:sz w:val="28"/>
          <w:szCs w:val="28"/>
        </w:rPr>
        <w:t>5</w:t>
      </w:r>
      <w:r w:rsidRPr="002F2470">
        <w:rPr>
          <w:rFonts w:ascii="Times New Roman" w:hAnsi="Times New Roman" w:cs="Times New Roman"/>
          <w:sz w:val="28"/>
          <w:szCs w:val="28"/>
        </w:rPr>
        <w:t xml:space="preserve">. Жалоба подается в орган муниципального контроля в электронном виде с использованием единого портала государственных и муниципальных </w:t>
      </w:r>
      <w:r w:rsidRPr="002F2470">
        <w:rPr>
          <w:rFonts w:ascii="Times New Roman" w:hAnsi="Times New Roman" w:cs="Times New Roman"/>
          <w:sz w:val="28"/>
          <w:szCs w:val="28"/>
        </w:rPr>
        <w:lastRenderedPageBreak/>
        <w:t xml:space="preserve">услуг и (или) региональных порталов государственных и муниципальных услуг, за исключением случая, предусмотренного </w:t>
      </w:r>
      <w:hyperlink w:anchor="sub_44411" w:history="1">
        <w:r w:rsidRPr="002F2470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 248-ФЗ. При подаче жалобы гражданином она должна быть подписана простой </w:t>
      </w:r>
      <w:hyperlink r:id="rId13" w:history="1">
        <w:r w:rsidRPr="002F24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proofErr w:type="gramStart"/>
      <w:r w:rsidRPr="002F24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3F92" w:rsidRPr="00D413EE" w:rsidRDefault="00394473" w:rsidP="004C1274">
      <w:pPr>
        <w:pStyle w:val="1"/>
        <w:numPr>
          <w:ilvl w:val="0"/>
          <w:numId w:val="17"/>
        </w:numPr>
        <w:tabs>
          <w:tab w:val="left" w:pos="993"/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изменения в Положение об осуществлении муниципального контроля в сфере охраны и </w:t>
      </w:r>
      <w:proofErr w:type="gramStart"/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использования</w:t>
      </w:r>
      <w:proofErr w:type="gramEnd"/>
      <w:r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особо охраняемых природных территорий городского округа Кинешма, утвержденное решением городской Думы городского округа Кинешма от 27.10.2021 № 27/136 </w:t>
      </w:r>
      <w:r w:rsid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D413EE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изложив </w:t>
      </w:r>
      <w:r w:rsid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213F92" w:rsidRPr="00D413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ункт 74 Положения в следующей редакции:</w:t>
      </w:r>
    </w:p>
    <w:p w:rsidR="00213F92" w:rsidRPr="002F2470" w:rsidRDefault="00213F92" w:rsidP="004C1274">
      <w:pPr>
        <w:tabs>
          <w:tab w:val="left" w:pos="993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470">
        <w:rPr>
          <w:rFonts w:ascii="Times New Roman" w:hAnsi="Times New Roman" w:cs="Times New Roman"/>
          <w:sz w:val="28"/>
          <w:szCs w:val="28"/>
        </w:rPr>
        <w:t xml:space="preserve">74. Жалоба подается в орган муниципального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sub_44411" w:history="1">
        <w:r w:rsidRPr="002F2470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 248-ФЗ. При подаче жалобы гражданином она должна быть подписана простой </w:t>
      </w:r>
      <w:hyperlink r:id="rId14" w:history="1">
        <w:r w:rsidRPr="002F247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F2470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proofErr w:type="gramStart"/>
      <w:r w:rsidRPr="002F24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1"/>
    <w:p w:rsidR="00D413EE" w:rsidRDefault="00D413EE" w:rsidP="004C127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Cs w:val="28"/>
        </w:rPr>
      </w:pPr>
      <w:r w:rsidRPr="008C6F21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8C6F21">
        <w:rPr>
          <w:szCs w:val="28"/>
        </w:rPr>
        <w:t xml:space="preserve"> вступает в силу после </w:t>
      </w:r>
      <w:r w:rsidRPr="002A5008">
        <w:rPr>
          <w:szCs w:val="28"/>
        </w:rPr>
        <w:t xml:space="preserve">его </w:t>
      </w:r>
      <w:hyperlink r:id="rId15" w:history="1">
        <w:r w:rsidRPr="008C6F21">
          <w:rPr>
            <w:szCs w:val="28"/>
          </w:rPr>
          <w:t>официального опубликования</w:t>
        </w:r>
      </w:hyperlink>
      <w:r>
        <w:rPr>
          <w:szCs w:val="28"/>
        </w:rPr>
        <w:t xml:space="preserve"> в «</w:t>
      </w:r>
      <w:r w:rsidRPr="008C6F21">
        <w:rPr>
          <w:szCs w:val="28"/>
        </w:rPr>
        <w:t>Вестнике органов местного самоуправ</w:t>
      </w:r>
      <w:r>
        <w:rPr>
          <w:szCs w:val="28"/>
        </w:rPr>
        <w:t>ления городского округа Кинешма»</w:t>
      </w:r>
      <w:r w:rsidRPr="008C6F21">
        <w:rPr>
          <w:szCs w:val="28"/>
        </w:rPr>
        <w:t xml:space="preserve">. </w:t>
      </w:r>
    </w:p>
    <w:p w:rsidR="00394473" w:rsidRPr="00213F92" w:rsidRDefault="00394473" w:rsidP="004C127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Cs w:val="28"/>
        </w:rPr>
      </w:pPr>
      <w:r w:rsidRPr="00213F92">
        <w:rPr>
          <w:szCs w:val="28"/>
        </w:rPr>
        <w:t>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 округа Кинешма</w:t>
      </w:r>
      <w:r w:rsidR="001374E4">
        <w:rPr>
          <w:szCs w:val="28"/>
        </w:rPr>
        <w:t xml:space="preserve"> </w:t>
      </w:r>
      <w:proofErr w:type="gramStart"/>
      <w:r w:rsidR="001374E4">
        <w:rPr>
          <w:szCs w:val="28"/>
        </w:rPr>
        <w:t>(</w:t>
      </w:r>
      <w:r w:rsidRPr="00213F92">
        <w:rPr>
          <w:szCs w:val="28"/>
        </w:rPr>
        <w:t xml:space="preserve"> </w:t>
      </w:r>
      <w:proofErr w:type="spellStart"/>
      <w:proofErr w:type="gramEnd"/>
      <w:r w:rsidRPr="00213F92">
        <w:rPr>
          <w:szCs w:val="28"/>
        </w:rPr>
        <w:t>Л.В.Комаров</w:t>
      </w:r>
      <w:r w:rsidR="001374E4">
        <w:rPr>
          <w:szCs w:val="28"/>
        </w:rPr>
        <w:t>а</w:t>
      </w:r>
      <w:proofErr w:type="spellEnd"/>
      <w:r w:rsidR="001374E4">
        <w:rPr>
          <w:szCs w:val="28"/>
        </w:rPr>
        <w:t>)</w:t>
      </w:r>
      <w:r w:rsidRPr="00213F92">
        <w:rPr>
          <w:szCs w:val="28"/>
        </w:rPr>
        <w:t>.</w:t>
      </w:r>
    </w:p>
    <w:p w:rsidR="00394473" w:rsidRDefault="00394473" w:rsidP="004C1274">
      <w:pPr>
        <w:tabs>
          <w:tab w:val="left" w:pos="1134"/>
        </w:tabs>
        <w:spacing w:after="0"/>
        <w:ind w:firstLine="709"/>
      </w:pPr>
    </w:p>
    <w:p w:rsidR="00394473" w:rsidRDefault="00394473" w:rsidP="00394473"/>
    <w:p w:rsidR="00394473" w:rsidRPr="000F7CCD" w:rsidRDefault="00394473" w:rsidP="00394473"/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394473" w:rsidRPr="00050C17" w:rsidTr="00FA7EDC">
        <w:trPr>
          <w:trHeight w:val="1297"/>
        </w:trPr>
        <w:tc>
          <w:tcPr>
            <w:tcW w:w="4801" w:type="dxa"/>
            <w:shd w:val="clear" w:color="auto" w:fill="auto"/>
          </w:tcPr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  <w:r w:rsidRPr="001B7906">
              <w:rPr>
                <w:b/>
                <w:sz w:val="28"/>
                <w:szCs w:val="28"/>
              </w:rPr>
              <w:t>Глава</w:t>
            </w:r>
          </w:p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  <w:r w:rsidRPr="001B7906">
              <w:rPr>
                <w:b/>
                <w:sz w:val="28"/>
                <w:szCs w:val="28"/>
              </w:rPr>
              <w:t>городского  круга Кинешма</w:t>
            </w:r>
          </w:p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  <w:r w:rsidRPr="001B7906"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1B7906">
              <w:rPr>
                <w:b/>
                <w:sz w:val="28"/>
                <w:szCs w:val="28"/>
              </w:rPr>
              <w:t>В.Г.Ступин</w:t>
            </w:r>
            <w:proofErr w:type="spellEnd"/>
          </w:p>
          <w:p w:rsidR="00394473" w:rsidRPr="00050C17" w:rsidRDefault="00394473" w:rsidP="00FA7EDC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auto"/>
          </w:tcPr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  <w:r w:rsidRPr="001B7906">
              <w:rPr>
                <w:b/>
                <w:sz w:val="28"/>
                <w:szCs w:val="28"/>
              </w:rPr>
              <w:t>Председатель городской Думы</w:t>
            </w:r>
          </w:p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  <w:r w:rsidRPr="001B7906">
              <w:rPr>
                <w:b/>
                <w:sz w:val="28"/>
                <w:szCs w:val="28"/>
              </w:rPr>
              <w:t>городского округа Кинешма</w:t>
            </w:r>
          </w:p>
          <w:p w:rsidR="00394473" w:rsidRPr="001B7906" w:rsidRDefault="00394473" w:rsidP="00FA7EDC">
            <w:pPr>
              <w:pStyle w:val="a4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394473" w:rsidRPr="00050C17" w:rsidRDefault="00394473" w:rsidP="00FA7EDC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0C17">
              <w:rPr>
                <w:rFonts w:ascii="Times New Roman" w:hAnsi="Times New Roman" w:cs="Times New Roman"/>
                <w:b/>
                <w:sz w:val="28"/>
                <w:szCs w:val="28"/>
              </w:rPr>
              <w:t>М.А.Батин</w:t>
            </w:r>
            <w:proofErr w:type="spellEnd"/>
          </w:p>
        </w:tc>
      </w:tr>
    </w:tbl>
    <w:p w:rsidR="00394473" w:rsidRDefault="00394473" w:rsidP="00394473"/>
    <w:p w:rsidR="00A87311" w:rsidRDefault="00A87311"/>
    <w:sectPr w:rsidR="00A87311" w:rsidSect="00FA7EDC">
      <w:headerReference w:type="default" r:id="rId16"/>
      <w:pgSz w:w="11906" w:h="16838"/>
      <w:pgMar w:top="993" w:right="707" w:bottom="993" w:left="156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68" w:rsidRDefault="00FD2068">
      <w:pPr>
        <w:spacing w:after="0"/>
      </w:pPr>
      <w:r>
        <w:separator/>
      </w:r>
    </w:p>
  </w:endnote>
  <w:endnote w:type="continuationSeparator" w:id="0">
    <w:p w:rsidR="00FD2068" w:rsidRDefault="00FD2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68" w:rsidRDefault="00FD2068">
      <w:pPr>
        <w:spacing w:after="0"/>
      </w:pPr>
      <w:r>
        <w:separator/>
      </w:r>
    </w:p>
  </w:footnote>
  <w:footnote w:type="continuationSeparator" w:id="0">
    <w:p w:rsidR="00FD2068" w:rsidRDefault="00FD2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DC" w:rsidRDefault="00FA7E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4DB7">
      <w:rPr>
        <w:noProof/>
      </w:rPr>
      <w:t>2</w:t>
    </w:r>
    <w:r>
      <w:fldChar w:fldCharType="end"/>
    </w:r>
  </w:p>
  <w:p w:rsidR="00FA7EDC" w:rsidRDefault="00FA7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CE6"/>
    <w:multiLevelType w:val="hybridMultilevel"/>
    <w:tmpl w:val="8D3CA3D6"/>
    <w:lvl w:ilvl="0" w:tplc="3EB65AD2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F92"/>
    <w:multiLevelType w:val="multilevel"/>
    <w:tmpl w:val="A03476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44A0A7E"/>
    <w:multiLevelType w:val="hybridMultilevel"/>
    <w:tmpl w:val="0194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B32923"/>
    <w:multiLevelType w:val="hybridMultilevel"/>
    <w:tmpl w:val="3C32D9AC"/>
    <w:lvl w:ilvl="0" w:tplc="19B69B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BEF"/>
    <w:multiLevelType w:val="multilevel"/>
    <w:tmpl w:val="E42850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2F866F28"/>
    <w:multiLevelType w:val="hybridMultilevel"/>
    <w:tmpl w:val="63DA0358"/>
    <w:lvl w:ilvl="0" w:tplc="98022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A227C5"/>
    <w:multiLevelType w:val="hybridMultilevel"/>
    <w:tmpl w:val="96D85BAE"/>
    <w:lvl w:ilvl="0" w:tplc="19B69B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55DC"/>
    <w:multiLevelType w:val="hybridMultilevel"/>
    <w:tmpl w:val="1A78ED56"/>
    <w:lvl w:ilvl="0" w:tplc="C5A6F94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D5F51"/>
    <w:multiLevelType w:val="hybridMultilevel"/>
    <w:tmpl w:val="0194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F95D72"/>
    <w:multiLevelType w:val="hybridMultilevel"/>
    <w:tmpl w:val="D4E60000"/>
    <w:lvl w:ilvl="0" w:tplc="47EA3C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0B4C61"/>
    <w:multiLevelType w:val="multilevel"/>
    <w:tmpl w:val="61FC6BC4"/>
    <w:lvl w:ilvl="0">
      <w:start w:val="3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3506D8"/>
    <w:multiLevelType w:val="hybridMultilevel"/>
    <w:tmpl w:val="0194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F25C60"/>
    <w:multiLevelType w:val="hybridMultilevel"/>
    <w:tmpl w:val="0B9C997E"/>
    <w:lvl w:ilvl="0" w:tplc="ED46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CF378F"/>
    <w:multiLevelType w:val="hybridMultilevel"/>
    <w:tmpl w:val="524474E4"/>
    <w:lvl w:ilvl="0" w:tplc="19B69B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65607"/>
    <w:multiLevelType w:val="hybridMultilevel"/>
    <w:tmpl w:val="31D06BB4"/>
    <w:lvl w:ilvl="0" w:tplc="E4E60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029"/>
    <w:multiLevelType w:val="hybridMultilevel"/>
    <w:tmpl w:val="F4C613A0"/>
    <w:lvl w:ilvl="0" w:tplc="8E72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6546D"/>
    <w:multiLevelType w:val="multilevel"/>
    <w:tmpl w:val="F424BBE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3"/>
    <w:rsid w:val="001374E4"/>
    <w:rsid w:val="001C7D1E"/>
    <w:rsid w:val="00213F92"/>
    <w:rsid w:val="00250851"/>
    <w:rsid w:val="0027463B"/>
    <w:rsid w:val="002F2470"/>
    <w:rsid w:val="00394473"/>
    <w:rsid w:val="00416D77"/>
    <w:rsid w:val="0042669A"/>
    <w:rsid w:val="004C1274"/>
    <w:rsid w:val="00663BBA"/>
    <w:rsid w:val="006F3D20"/>
    <w:rsid w:val="009E2632"/>
    <w:rsid w:val="00A502AA"/>
    <w:rsid w:val="00A87311"/>
    <w:rsid w:val="00AF19DF"/>
    <w:rsid w:val="00D413EE"/>
    <w:rsid w:val="00E17F38"/>
    <w:rsid w:val="00F34DB7"/>
    <w:rsid w:val="00FA7EDC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73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47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473"/>
    <w:pPr>
      <w:spacing w:line="276" w:lineRule="auto"/>
      <w:ind w:left="72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3944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3944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table" w:styleId="a7">
    <w:name w:val="Table Grid"/>
    <w:basedOn w:val="a1"/>
    <w:uiPriority w:val="59"/>
    <w:rsid w:val="0039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44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17F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73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47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473"/>
    <w:pPr>
      <w:spacing w:line="276" w:lineRule="auto"/>
      <w:ind w:left="72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3944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3944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table" w:styleId="a7">
    <w:name w:val="Table Grid"/>
    <w:basedOn w:val="a1"/>
    <w:uiPriority w:val="59"/>
    <w:rsid w:val="0039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44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17F3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7301091.0" TargetMode="Externa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658D-4836-4A3B-B40B-A9A5F07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Валентина</cp:lastModifiedBy>
  <cp:revision>4</cp:revision>
  <cp:lastPrinted>2022-06-22T12:35:00Z</cp:lastPrinted>
  <dcterms:created xsi:type="dcterms:W3CDTF">2022-06-21T12:15:00Z</dcterms:created>
  <dcterms:modified xsi:type="dcterms:W3CDTF">2022-06-22T12:36:00Z</dcterms:modified>
</cp:coreProperties>
</file>