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10" w:rsidRDefault="00FC4C10" w:rsidP="00FC4C1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883422" wp14:editId="6C44C3E8">
            <wp:extent cx="683895" cy="8223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10" w:rsidRDefault="00FC4C10" w:rsidP="00FC4C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городская Дума</w:t>
      </w:r>
    </w:p>
    <w:p w:rsidR="00FC4C10" w:rsidRDefault="00FC4C10" w:rsidP="00FC4C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городского округа Кинешма</w:t>
      </w:r>
    </w:p>
    <w:p w:rsidR="00FC4C10" w:rsidRDefault="00FC4C10" w:rsidP="00FC4C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седьмого созыва</w:t>
      </w:r>
    </w:p>
    <w:p w:rsidR="00FC4C10" w:rsidRDefault="00FC4C10" w:rsidP="00FC4C10">
      <w:pPr>
        <w:jc w:val="center"/>
        <w:rPr>
          <w:b/>
          <w:noProof/>
          <w:sz w:val="28"/>
          <w:szCs w:val="28"/>
        </w:rPr>
      </w:pPr>
    </w:p>
    <w:p w:rsidR="00FC4C10" w:rsidRDefault="00FC4C10" w:rsidP="00FC4C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FC4C10" w:rsidRDefault="00FC4C10" w:rsidP="00FC4C10">
      <w:pPr>
        <w:jc w:val="center"/>
        <w:rPr>
          <w:noProof/>
          <w:sz w:val="28"/>
          <w:szCs w:val="28"/>
        </w:rPr>
      </w:pPr>
    </w:p>
    <w:p w:rsidR="00FC4C10" w:rsidRDefault="00FC4C10" w:rsidP="00FC4C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от 27.07.2022  № 44/224</w:t>
      </w:r>
    </w:p>
    <w:p w:rsidR="00FC4C10" w:rsidRDefault="00FC4C10" w:rsidP="00FC4C10">
      <w:pPr>
        <w:jc w:val="center"/>
        <w:rPr>
          <w:b/>
          <w:bCs/>
          <w:sz w:val="28"/>
          <w:szCs w:val="28"/>
        </w:rPr>
      </w:pPr>
    </w:p>
    <w:p w:rsidR="00FC4C10" w:rsidRDefault="00FC4C10" w:rsidP="00FC4C10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Реестр наказов избирателей депутатам городской Думы городского округа Кинешма на 2022 год, утвержденный решением городской Думы городского округа Кинешма </w:t>
      </w:r>
      <w:r>
        <w:rPr>
          <w:b/>
          <w:sz w:val="28"/>
          <w:szCs w:val="28"/>
          <w:shd w:val="clear" w:color="auto" w:fill="FFFFFF"/>
        </w:rPr>
        <w:t>от 28.07.2021 № 21/102</w:t>
      </w:r>
    </w:p>
    <w:p w:rsidR="00FC4C10" w:rsidRDefault="00FC4C10" w:rsidP="00FC4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4C10" w:rsidRDefault="00FC4C10" w:rsidP="00FC4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На основании письма администрации городского округа Кинешма (вх.598 от 13.07.2022), руководствуясь Уставом муниципального образования «Городской округ Кинешма», </w:t>
      </w:r>
    </w:p>
    <w:p w:rsidR="00FC4C10" w:rsidRDefault="00FC4C10" w:rsidP="00FC4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4C10" w:rsidRDefault="00FC4C10" w:rsidP="00FC4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 городского округа Кинешма решила:</w:t>
      </w:r>
    </w:p>
    <w:p w:rsidR="00FC4C10" w:rsidRDefault="00FC4C10" w:rsidP="00FC4C10">
      <w:pPr>
        <w:ind w:firstLine="567"/>
        <w:jc w:val="both"/>
        <w:rPr>
          <w:sz w:val="28"/>
          <w:szCs w:val="28"/>
        </w:rPr>
      </w:pPr>
      <w:bookmarkStart w:id="1" w:name="sub_1000"/>
      <w:bookmarkEnd w:id="0"/>
    </w:p>
    <w:bookmarkEnd w:id="1"/>
    <w:p w:rsidR="00FC4C10" w:rsidRDefault="00FC4C10" w:rsidP="00FC4C10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Реестр наказов избирателей депутатам городской Думы городского округа Кинешма на 2022 год, утвержденный решением городской Думы городского округа Кинешма </w:t>
      </w:r>
      <w:r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28.07.2021 № 21/102 (далее-Реестр):</w:t>
      </w:r>
    </w:p>
    <w:p w:rsidR="00FC4C10" w:rsidRDefault="00FC4C10" w:rsidP="00FC4C10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 Строку 41 Реестра изложить в следующей редакции: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36"/>
        <w:gridCol w:w="4223"/>
        <w:gridCol w:w="2550"/>
        <w:gridCol w:w="993"/>
        <w:gridCol w:w="992"/>
        <w:gridCol w:w="425"/>
      </w:tblGrid>
      <w:tr w:rsidR="00FC4C10" w:rsidTr="007520E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C4C10" w:rsidP="007520EE">
            <w:r>
              <w:t>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0" w:rsidRDefault="00FC4C10" w:rsidP="007520EE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C4C10" w:rsidP="007520E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ул</w:t>
            </w:r>
            <w:proofErr w:type="gramStart"/>
            <w:r>
              <w:rPr>
                <w:shd w:val="clear" w:color="auto" w:fill="FFFFFF"/>
              </w:rPr>
              <w:t>.К</w:t>
            </w:r>
            <w:proofErr w:type="gramEnd"/>
            <w:r>
              <w:rPr>
                <w:shd w:val="clear" w:color="auto" w:fill="FFFFFF"/>
              </w:rPr>
              <w:t>оммунальная</w:t>
            </w:r>
            <w:proofErr w:type="spellEnd"/>
            <w:r>
              <w:rPr>
                <w:shd w:val="clear" w:color="auto" w:fill="FFFFFF"/>
              </w:rPr>
              <w:t xml:space="preserve"> (от </w:t>
            </w:r>
            <w:proofErr w:type="spellStart"/>
            <w:r>
              <w:rPr>
                <w:shd w:val="clear" w:color="auto" w:fill="FFFFFF"/>
              </w:rPr>
              <w:t>ул.Рубинского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FC4C10" w:rsidRDefault="00FC4C10" w:rsidP="007520EE">
            <w:r>
              <w:rPr>
                <w:shd w:val="clear" w:color="auto" w:fill="FFFFFF"/>
              </w:rPr>
              <w:t xml:space="preserve">до </w:t>
            </w:r>
            <w:proofErr w:type="spellStart"/>
            <w:r>
              <w:rPr>
                <w:shd w:val="clear" w:color="auto" w:fill="FFFFFF"/>
              </w:rPr>
              <w:t>ул</w:t>
            </w:r>
            <w:proofErr w:type="gramStart"/>
            <w:r>
              <w:rPr>
                <w:shd w:val="clear" w:color="auto" w:fill="FFFFFF"/>
              </w:rPr>
              <w:t>.Г</w:t>
            </w:r>
            <w:proofErr w:type="gramEnd"/>
            <w:r>
              <w:rPr>
                <w:shd w:val="clear" w:color="auto" w:fill="FFFFFF"/>
              </w:rPr>
              <w:t>рузинская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Устройство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  <w:r>
              <w:t>МУ УГХ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  <w:r>
              <w:t>СМР-417,1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</w:p>
        </w:tc>
      </w:tr>
    </w:tbl>
    <w:p w:rsidR="00FC4C10" w:rsidRDefault="00FC4C10" w:rsidP="00FC4C10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4C10" w:rsidRDefault="00FC4C10" w:rsidP="00FC4C10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 Реестр дополнить строкой 42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88"/>
        <w:gridCol w:w="2939"/>
        <w:gridCol w:w="3260"/>
        <w:gridCol w:w="1134"/>
        <w:gridCol w:w="851"/>
        <w:gridCol w:w="815"/>
      </w:tblGrid>
      <w:tr w:rsidR="00FC4C10" w:rsidTr="007520E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C4C10" w:rsidP="007520EE">
            <w:r>
              <w:t>42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0" w:rsidRDefault="00FC4C10" w:rsidP="007520EE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66B8E" w:rsidP="007520EE">
            <w:r>
              <w:rPr>
                <w:shd w:val="clear" w:color="auto" w:fill="FFFFFF"/>
              </w:rPr>
              <w:t>Улицы</w:t>
            </w:r>
            <w:bookmarkStart w:id="2" w:name="_GoBack"/>
            <w:bookmarkEnd w:id="2"/>
            <w:r w:rsidR="00FC4C10">
              <w:rPr>
                <w:shd w:val="clear" w:color="auto" w:fill="FFFFFF"/>
              </w:rPr>
              <w:t xml:space="preserve">, проезды, съезды, переулки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  <w:r>
              <w:t xml:space="preserve">Приобретение инертного материала, </w:t>
            </w:r>
            <w:proofErr w:type="spellStart"/>
            <w:r>
              <w:t>грейдирование</w:t>
            </w:r>
            <w:proofErr w:type="spellEnd"/>
            <w:r>
              <w:t xml:space="preserve"> </w:t>
            </w:r>
          </w:p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  <w:r>
              <w:t>и подсыпка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  <w:r>
              <w:t>МУ УГХ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</w:p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  <w:r>
              <w:t>922,9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0" w:rsidRDefault="00FC4C10" w:rsidP="007520EE">
            <w:pPr>
              <w:pStyle w:val="s1"/>
              <w:spacing w:before="0" w:beforeAutospacing="0" w:after="0" w:afterAutospacing="0"/>
              <w:jc w:val="center"/>
            </w:pPr>
          </w:p>
        </w:tc>
      </w:tr>
    </w:tbl>
    <w:p w:rsidR="00FC4C10" w:rsidRDefault="00FC4C10" w:rsidP="00FC4C10"/>
    <w:p w:rsidR="00FC4C10" w:rsidRDefault="00FC4C10" w:rsidP="00FC4C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FC4C10" w:rsidRDefault="00FC4C10" w:rsidP="00FC4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6" w:history="1">
        <w:r w:rsidRPr="00E8624A">
          <w:rPr>
            <w:rStyle w:val="a3"/>
            <w:b w:val="0"/>
            <w:color w:val="000000" w:themeColor="text1"/>
            <w:sz w:val="28"/>
            <w:szCs w:val="28"/>
          </w:rPr>
          <w:t>Опубликовать</w:t>
        </w:r>
      </w:hyperlink>
      <w:r>
        <w:rPr>
          <w:sz w:val="28"/>
          <w:szCs w:val="28"/>
        </w:rPr>
        <w:t xml:space="preserve">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самоуправления».</w:t>
      </w:r>
    </w:p>
    <w:p w:rsidR="00FC4C10" w:rsidRDefault="00FC4C10" w:rsidP="00FC4C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4C10" w:rsidRDefault="00FC4C10" w:rsidP="00FC4C10">
      <w:pPr>
        <w:rPr>
          <w:b/>
          <w:sz w:val="28"/>
          <w:szCs w:val="28"/>
        </w:rPr>
      </w:pPr>
    </w:p>
    <w:p w:rsidR="00FC4C10" w:rsidRDefault="00FC4C10" w:rsidP="00FC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</w:t>
      </w:r>
    </w:p>
    <w:p w:rsidR="00FC4C10" w:rsidRDefault="00FC4C10" w:rsidP="00FC4C1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Кинешма                                                      </w:t>
      </w:r>
      <w:proofErr w:type="spellStart"/>
      <w:r>
        <w:rPr>
          <w:b/>
          <w:sz w:val="28"/>
          <w:szCs w:val="28"/>
        </w:rPr>
        <w:t>М.А.Батин</w:t>
      </w:r>
      <w:proofErr w:type="spellEnd"/>
    </w:p>
    <w:p w:rsidR="002D7C6B" w:rsidRDefault="002D7C6B"/>
    <w:sectPr w:rsidR="002D7C6B" w:rsidSect="009F6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0"/>
    <w:rsid w:val="002D7C6B"/>
    <w:rsid w:val="009F6774"/>
    <w:rsid w:val="00F66B8E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C10"/>
    <w:pPr>
      <w:keepNext/>
      <w:numPr>
        <w:numId w:val="1"/>
      </w:numPr>
      <w:jc w:val="center"/>
      <w:outlineLvl w:val="0"/>
    </w:pPr>
    <w:rPr>
      <w:rFonts w:ascii="Calibri" w:hAnsi="Calibr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C10"/>
    <w:rPr>
      <w:rFonts w:ascii="Calibri" w:eastAsia="Lucida Sans Unicode" w:hAnsi="Calibri" w:cs="Times New Roman"/>
      <w:kern w:val="2"/>
      <w:sz w:val="36"/>
      <w:szCs w:val="24"/>
      <w:lang w:eastAsia="ru-RU"/>
    </w:rPr>
  </w:style>
  <w:style w:type="paragraph" w:customStyle="1" w:styleId="s1">
    <w:name w:val="s_1"/>
    <w:basedOn w:val="a"/>
    <w:rsid w:val="00FC4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3">
    <w:name w:val="Гипертекстовая ссылка"/>
    <w:uiPriority w:val="99"/>
    <w:rsid w:val="00FC4C10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FC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1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C10"/>
    <w:pPr>
      <w:keepNext/>
      <w:numPr>
        <w:numId w:val="1"/>
      </w:numPr>
      <w:jc w:val="center"/>
      <w:outlineLvl w:val="0"/>
    </w:pPr>
    <w:rPr>
      <w:rFonts w:ascii="Calibri" w:hAnsi="Calibr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C10"/>
    <w:rPr>
      <w:rFonts w:ascii="Calibri" w:eastAsia="Lucida Sans Unicode" w:hAnsi="Calibri" w:cs="Times New Roman"/>
      <w:kern w:val="2"/>
      <w:sz w:val="36"/>
      <w:szCs w:val="24"/>
      <w:lang w:eastAsia="ru-RU"/>
    </w:rPr>
  </w:style>
  <w:style w:type="paragraph" w:customStyle="1" w:styleId="s1">
    <w:name w:val="s_1"/>
    <w:basedOn w:val="a"/>
    <w:rsid w:val="00FC4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3">
    <w:name w:val="Гипертекстовая ссылка"/>
    <w:uiPriority w:val="99"/>
    <w:rsid w:val="00FC4C10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FC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1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834976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2022-07-28T06:36:00Z</dcterms:created>
  <dcterms:modified xsi:type="dcterms:W3CDTF">2022-07-29T07:14:00Z</dcterms:modified>
</cp:coreProperties>
</file>