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CD37FB">
        <w:rPr>
          <w:rFonts w:ascii="Times New Roman" w:hAnsi="Times New Roman"/>
          <w:b/>
          <w:noProof/>
          <w:sz w:val="28"/>
          <w:szCs w:val="28"/>
        </w:rPr>
        <w:t>18.03.2022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CD37FB">
        <w:rPr>
          <w:rFonts w:ascii="Times New Roman" w:hAnsi="Times New Roman"/>
          <w:b/>
          <w:noProof/>
          <w:sz w:val="28"/>
          <w:szCs w:val="28"/>
        </w:rPr>
        <w:t>37/177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8A0F9B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Pr="008A0F9B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8A0F9B">
        <w:rPr>
          <w:rFonts w:ascii="Times New Roman" w:hAnsi="Times New Roman"/>
          <w:sz w:val="28"/>
          <w:szCs w:val="28"/>
        </w:rPr>
        <w:t>1</w:t>
      </w:r>
      <w:r w:rsidR="00246DFB" w:rsidRPr="008A0F9B">
        <w:rPr>
          <w:rFonts w:ascii="Times New Roman" w:hAnsi="Times New Roman"/>
          <w:sz w:val="28"/>
          <w:szCs w:val="28"/>
        </w:rPr>
        <w:t>.1.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2 777 195 186,44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2 839 681 382,04</w:t>
      </w:r>
      <w:r w:rsidRPr="008A0F9B">
        <w:rPr>
          <w:rFonts w:ascii="Times New Roman" w:hAnsi="Times New Roman"/>
          <w:b/>
          <w:sz w:val="28"/>
          <w:szCs w:val="28"/>
        </w:rPr>
        <w:t>»,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число «</w:t>
      </w:r>
      <w:r w:rsidR="008A0F9B" w:rsidRPr="008A0F9B">
        <w:rPr>
          <w:rFonts w:ascii="Times New Roman" w:hAnsi="Times New Roman"/>
          <w:b/>
          <w:sz w:val="28"/>
          <w:szCs w:val="28"/>
        </w:rPr>
        <w:t>2 807 218 882,33</w:t>
      </w:r>
      <w:r w:rsidR="00444752" w:rsidRPr="008A0F9B">
        <w:rPr>
          <w:rFonts w:ascii="Times New Roman" w:hAnsi="Times New Roman"/>
          <w:b/>
          <w:sz w:val="28"/>
          <w:szCs w:val="28"/>
        </w:rPr>
        <w:t>» заменить числом «</w:t>
      </w:r>
      <w:r w:rsidR="008A0F9B" w:rsidRPr="008A0F9B">
        <w:rPr>
          <w:rFonts w:ascii="Times New Roman" w:hAnsi="Times New Roman"/>
          <w:b/>
          <w:sz w:val="28"/>
          <w:szCs w:val="28"/>
        </w:rPr>
        <w:t>2 901 705 077,93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30 023 695,89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8A0F9B">
        <w:rPr>
          <w:rFonts w:ascii="Times New Roman" w:hAnsi="Times New Roman"/>
          <w:sz w:val="28"/>
          <w:szCs w:val="28"/>
        </w:rPr>
        <w:t xml:space="preserve">заменить числом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62 023 695,89</w:t>
      </w:r>
      <w:r w:rsidR="00772032" w:rsidRP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  <w:r w:rsidR="006312F2" w:rsidRPr="008A0F9B">
        <w:rPr>
          <w:rFonts w:ascii="Times New Roman" w:hAnsi="Times New Roman"/>
          <w:b/>
          <w:sz w:val="28"/>
          <w:szCs w:val="28"/>
        </w:rPr>
        <w:t xml:space="preserve"> </w:t>
      </w:r>
    </w:p>
    <w:p w:rsidR="00C43EF2" w:rsidRPr="008A0F9B" w:rsidRDefault="003A047F" w:rsidP="00C43E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1.2.  </w:t>
      </w:r>
      <w:r w:rsidR="00C43EF2" w:rsidRPr="008A0F9B">
        <w:rPr>
          <w:rFonts w:ascii="Times New Roman" w:hAnsi="Times New Roman"/>
          <w:sz w:val="28"/>
          <w:szCs w:val="28"/>
        </w:rPr>
        <w:t>В пункте 1</w:t>
      </w:r>
      <w:r w:rsidR="00772032" w:rsidRPr="008A0F9B">
        <w:rPr>
          <w:rFonts w:ascii="Times New Roman" w:hAnsi="Times New Roman"/>
          <w:sz w:val="28"/>
          <w:szCs w:val="28"/>
        </w:rPr>
        <w:t>0</w:t>
      </w:r>
      <w:r w:rsidR="00C43EF2" w:rsidRPr="008A0F9B">
        <w:rPr>
          <w:rFonts w:ascii="Times New Roman" w:hAnsi="Times New Roman"/>
          <w:sz w:val="28"/>
          <w:szCs w:val="28"/>
        </w:rPr>
        <w:t xml:space="preserve"> решения:</w:t>
      </w:r>
    </w:p>
    <w:p w:rsidR="00C43EF2" w:rsidRPr="008A0F9B" w:rsidRDefault="00C43EF2" w:rsidP="00C43EF2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194 116 100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226 116 100</w:t>
      </w:r>
      <w:r w:rsidR="00773B64" w:rsidRPr="008A0F9B">
        <w:rPr>
          <w:rFonts w:ascii="Times New Roman" w:hAnsi="Times New Roman"/>
          <w:b/>
          <w:sz w:val="28"/>
          <w:szCs w:val="28"/>
        </w:rPr>
        <w:t>»,</w:t>
      </w:r>
    </w:p>
    <w:p w:rsidR="00393C04" w:rsidRPr="008A0F9B" w:rsidRDefault="00393C04" w:rsidP="00393C04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="00772032"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194 116 100</w:t>
      </w:r>
      <w:r w:rsidR="00772032" w:rsidRPr="008A0F9B">
        <w:rPr>
          <w:rFonts w:ascii="Times New Roman" w:hAnsi="Times New Roman"/>
          <w:b/>
          <w:sz w:val="28"/>
          <w:szCs w:val="28"/>
        </w:rPr>
        <w:t>»</w:t>
      </w:r>
      <w:r w:rsidR="00772032" w:rsidRPr="008A0F9B">
        <w:rPr>
          <w:rFonts w:ascii="Times New Roman" w:hAnsi="Times New Roman"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226 116 100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="00773B64" w:rsidRPr="008A0F9B">
        <w:rPr>
          <w:rFonts w:ascii="Times New Roman" w:hAnsi="Times New Roman"/>
          <w:b/>
          <w:sz w:val="28"/>
          <w:szCs w:val="28"/>
        </w:rPr>
        <w:t>,</w:t>
      </w:r>
    </w:p>
    <w:p w:rsidR="00A9593D" w:rsidRDefault="00393C04" w:rsidP="008E3807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="00252952"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194 116 100</w:t>
      </w:r>
      <w:r w:rsidR="00252952" w:rsidRPr="008A0F9B">
        <w:rPr>
          <w:rFonts w:ascii="Times New Roman" w:hAnsi="Times New Roman"/>
          <w:b/>
          <w:sz w:val="28"/>
          <w:szCs w:val="28"/>
        </w:rPr>
        <w:t>»</w:t>
      </w:r>
      <w:r w:rsidR="00252952" w:rsidRPr="008A0F9B">
        <w:rPr>
          <w:rFonts w:ascii="Times New Roman" w:hAnsi="Times New Roman"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8A0F9B" w:rsidRPr="008A0F9B">
        <w:rPr>
          <w:rFonts w:ascii="Times New Roman" w:hAnsi="Times New Roman"/>
          <w:b/>
          <w:sz w:val="28"/>
          <w:szCs w:val="28"/>
        </w:rPr>
        <w:t>226 116 100</w:t>
      </w:r>
      <w:r w:rsidR="002C4EDE">
        <w:rPr>
          <w:rFonts w:ascii="Times New Roman" w:hAnsi="Times New Roman"/>
          <w:b/>
          <w:sz w:val="28"/>
          <w:szCs w:val="28"/>
        </w:rPr>
        <w:t>».</w:t>
      </w:r>
    </w:p>
    <w:p w:rsidR="008A0F9B" w:rsidRPr="008A0F9B" w:rsidRDefault="008A0F9B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A0F9B">
        <w:rPr>
          <w:rFonts w:ascii="Times New Roman" w:hAnsi="Times New Roman"/>
          <w:sz w:val="28"/>
          <w:szCs w:val="28"/>
        </w:rPr>
        <w:t>1.3. В пункте 11 решения:</w:t>
      </w:r>
    </w:p>
    <w:p w:rsidR="008A0F9B" w:rsidRPr="008A0F9B" w:rsidRDefault="008A0F9B" w:rsidP="008A0F9B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3 000 000,00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500 000,00</w:t>
      </w:r>
      <w:r w:rsidR="002C4EDE">
        <w:rPr>
          <w:rFonts w:ascii="Times New Roman" w:hAnsi="Times New Roman"/>
          <w:b/>
          <w:sz w:val="28"/>
          <w:szCs w:val="28"/>
        </w:rPr>
        <w:t>».</w:t>
      </w:r>
    </w:p>
    <w:p w:rsidR="00395EE6" w:rsidRPr="00395EE6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95EE6">
        <w:rPr>
          <w:rFonts w:ascii="Times New Roman" w:hAnsi="Times New Roman"/>
          <w:sz w:val="28"/>
          <w:szCs w:val="28"/>
        </w:rPr>
        <w:t>1.4. В пункте 12 решения:</w:t>
      </w:r>
    </w:p>
    <w:p w:rsidR="00395EE6" w:rsidRDefault="00395EE6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8A0F9B">
        <w:rPr>
          <w:rFonts w:ascii="Times New Roman" w:hAnsi="Times New Roman"/>
          <w:b/>
          <w:sz w:val="28"/>
          <w:szCs w:val="28"/>
        </w:rPr>
        <w:t>115 465 324,38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8A0F9B">
        <w:rPr>
          <w:rFonts w:ascii="Times New Roman" w:hAnsi="Times New Roman"/>
          <w:b/>
          <w:sz w:val="28"/>
          <w:szCs w:val="28"/>
        </w:rPr>
        <w:t>220 951 519,98»</w:t>
      </w:r>
      <w:r w:rsidR="002C4EDE">
        <w:rPr>
          <w:rFonts w:ascii="Times New Roman" w:hAnsi="Times New Roman"/>
          <w:b/>
          <w:sz w:val="28"/>
          <w:szCs w:val="28"/>
        </w:rPr>
        <w:t>.</w:t>
      </w:r>
    </w:p>
    <w:p w:rsidR="008A0F9B" w:rsidRPr="00395EE6" w:rsidRDefault="008A0F9B" w:rsidP="008A0F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A0F9B">
        <w:rPr>
          <w:rFonts w:ascii="Times New Roman" w:hAnsi="Times New Roman"/>
          <w:sz w:val="28"/>
          <w:szCs w:val="28"/>
        </w:rPr>
        <w:t>1.5. В</w:t>
      </w:r>
      <w:r w:rsidRPr="00395EE6">
        <w:rPr>
          <w:rFonts w:ascii="Times New Roman" w:hAnsi="Times New Roman"/>
          <w:sz w:val="28"/>
          <w:szCs w:val="28"/>
        </w:rPr>
        <w:t xml:space="preserve"> пункте 1</w:t>
      </w:r>
      <w:r w:rsidR="00B16AA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395EE6">
        <w:rPr>
          <w:rFonts w:ascii="Times New Roman" w:hAnsi="Times New Roman"/>
          <w:sz w:val="28"/>
          <w:szCs w:val="28"/>
        </w:rPr>
        <w:t xml:space="preserve"> решения:</w:t>
      </w:r>
    </w:p>
    <w:p w:rsidR="008A0F9B" w:rsidRDefault="008A0F9B" w:rsidP="008A0F9B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2C4EDE">
        <w:rPr>
          <w:rFonts w:ascii="Times New Roman" w:hAnsi="Times New Roman"/>
          <w:b/>
          <w:sz w:val="28"/>
          <w:szCs w:val="28"/>
        </w:rPr>
        <w:t>15 153 300,00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2C4EDE">
        <w:rPr>
          <w:rFonts w:ascii="Times New Roman" w:hAnsi="Times New Roman"/>
          <w:b/>
          <w:sz w:val="28"/>
          <w:szCs w:val="28"/>
        </w:rPr>
        <w:t>6 653 300,00</w:t>
      </w:r>
      <w:r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</w:p>
    <w:p w:rsidR="000F42CD" w:rsidRPr="00A33E5C" w:rsidRDefault="00773B64" w:rsidP="008E3807">
      <w:pPr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b/>
          <w:sz w:val="28"/>
          <w:szCs w:val="28"/>
        </w:rPr>
        <w:lastRenderedPageBreak/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2C4EDE">
        <w:rPr>
          <w:rFonts w:ascii="Times New Roman" w:hAnsi="Times New Roman"/>
          <w:sz w:val="28"/>
          <w:szCs w:val="28"/>
        </w:rPr>
        <w:t>6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2C4EDE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2C4EDE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2C4EDE">
        <w:rPr>
          <w:rFonts w:ascii="Times New Roman" w:hAnsi="Times New Roman"/>
          <w:sz w:val="28"/>
          <w:szCs w:val="28"/>
        </w:rPr>
        <w:t>9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AB74FB" w:rsidRPr="00A33E5C" w:rsidRDefault="00AB74FB" w:rsidP="00AB74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2C4EDE">
        <w:rPr>
          <w:rFonts w:ascii="Times New Roman" w:hAnsi="Times New Roman"/>
          <w:sz w:val="28"/>
          <w:szCs w:val="28"/>
        </w:rPr>
        <w:t>10</w:t>
      </w:r>
      <w:r w:rsidRPr="00A33E5C">
        <w:rPr>
          <w:rFonts w:ascii="Times New Roman" w:hAnsi="Times New Roman"/>
          <w:sz w:val="28"/>
          <w:szCs w:val="28"/>
        </w:rPr>
        <w:t xml:space="preserve">. 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145041" w:rsidRDefault="00145041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A27F9F" w:rsidRPr="008C4610" w:rsidRDefault="00A27F9F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50A17" w:rsidRDefault="00050A17" w:rsidP="00145041">
      <w:pPr>
        <w:jc w:val="both"/>
        <w:rPr>
          <w:rFonts w:ascii="Times New Roman" w:hAnsi="Times New Roman"/>
          <w:sz w:val="28"/>
          <w:szCs w:val="28"/>
        </w:rPr>
      </w:pPr>
    </w:p>
    <w:p w:rsidR="00050A17" w:rsidRDefault="00050A17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118"/>
        <w:gridCol w:w="1701"/>
        <w:gridCol w:w="1701"/>
        <w:gridCol w:w="1701"/>
      </w:tblGrid>
      <w:tr w:rsidR="00CD37FB" w:rsidRPr="00CD37FB" w:rsidTr="00CD37FB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0AB" w:rsidRDefault="000470AB" w:rsidP="00CD37FB">
            <w:pPr>
              <w:jc w:val="right"/>
              <w:rPr>
                <w:rFonts w:ascii="Times New Roman" w:hAnsi="Times New Roman"/>
              </w:rPr>
            </w:pPr>
            <w:bookmarkStart w:id="1" w:name="RANGE!A1:E175"/>
          </w:p>
          <w:p w:rsidR="00CD37FB" w:rsidRDefault="00CD37FB" w:rsidP="000470AB">
            <w:pPr>
              <w:jc w:val="right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Приложение 1</w:t>
            </w:r>
            <w:r w:rsidRPr="00CD37FB">
              <w:rPr>
                <w:rFonts w:ascii="Times New Roman" w:hAnsi="Times New Roman"/>
              </w:rPr>
              <w:br/>
              <w:t>к решени</w:t>
            </w:r>
            <w:r w:rsidR="000470AB">
              <w:rPr>
                <w:rFonts w:ascii="Times New Roman" w:hAnsi="Times New Roman"/>
              </w:rPr>
              <w:t>ю</w:t>
            </w:r>
            <w:r w:rsidRPr="00CD37FB">
              <w:rPr>
                <w:rFonts w:ascii="Times New Roman" w:hAnsi="Times New Roman"/>
              </w:rPr>
              <w:t xml:space="preserve">  городской Думы </w:t>
            </w:r>
            <w:r w:rsidRPr="00CD37FB">
              <w:rPr>
                <w:rFonts w:ascii="Times New Roman" w:hAnsi="Times New Roman"/>
              </w:rPr>
              <w:br/>
              <w:t>городского округа Кинешма</w:t>
            </w:r>
            <w:r w:rsidRPr="00CD37FB">
              <w:rPr>
                <w:rFonts w:ascii="Times New Roman" w:hAnsi="Times New Roman"/>
              </w:rPr>
              <w:br/>
              <w:t xml:space="preserve">  от </w:t>
            </w:r>
            <w:r w:rsidR="000470AB">
              <w:rPr>
                <w:rFonts w:ascii="Times New Roman" w:hAnsi="Times New Roman"/>
              </w:rPr>
              <w:t>18.03.2022</w:t>
            </w:r>
            <w:r w:rsidRPr="00CD37FB">
              <w:rPr>
                <w:rFonts w:ascii="Times New Roman" w:hAnsi="Times New Roman"/>
              </w:rPr>
              <w:t xml:space="preserve"> № </w:t>
            </w:r>
            <w:r w:rsidR="000470AB">
              <w:rPr>
                <w:rFonts w:ascii="Times New Roman" w:hAnsi="Times New Roman"/>
              </w:rPr>
              <w:t>37/177</w:t>
            </w:r>
            <w:r w:rsidRPr="00CD37FB">
              <w:rPr>
                <w:rFonts w:ascii="Times New Roman" w:hAnsi="Times New Roman"/>
              </w:rPr>
              <w:t xml:space="preserve"> </w:t>
            </w:r>
            <w:r w:rsidRPr="00CD37FB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CD37FB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CD37F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CD37F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1"/>
          </w:p>
          <w:p w:rsidR="000470AB" w:rsidRPr="00CD37FB" w:rsidRDefault="000470AB" w:rsidP="000470AB">
            <w:pPr>
              <w:jc w:val="right"/>
              <w:rPr>
                <w:rFonts w:ascii="Times New Roman" w:hAnsi="Times New Roman"/>
              </w:rPr>
            </w:pPr>
          </w:p>
        </w:tc>
      </w:tr>
      <w:tr w:rsidR="00CD37FB" w:rsidRPr="00CD37FB" w:rsidTr="00CD37FB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FB" w:rsidRDefault="00CD37FB" w:rsidP="00CD37FB">
            <w:pPr>
              <w:jc w:val="right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Приложение 1</w:t>
            </w:r>
            <w:r w:rsidRPr="00CD37FB">
              <w:rPr>
                <w:rFonts w:ascii="Times New Roman" w:hAnsi="Times New Roman"/>
              </w:rPr>
              <w:br/>
              <w:t xml:space="preserve">к  решению городской Думы </w:t>
            </w:r>
            <w:r w:rsidRPr="00CD37FB">
              <w:rPr>
                <w:rFonts w:ascii="Times New Roman" w:hAnsi="Times New Roman"/>
              </w:rPr>
              <w:br/>
              <w:t>городского округа Кинешма</w:t>
            </w:r>
            <w:r w:rsidRPr="00CD37FB">
              <w:rPr>
                <w:rFonts w:ascii="Times New Roman" w:hAnsi="Times New Roman"/>
              </w:rPr>
              <w:br/>
              <w:t xml:space="preserve">  от 17.12.2021 № 32/156 </w:t>
            </w:r>
            <w:r w:rsidRPr="00CD37F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CD37F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0470AB" w:rsidRPr="00CD37FB" w:rsidRDefault="000470AB" w:rsidP="00CD37FB">
            <w:pPr>
              <w:jc w:val="right"/>
              <w:rPr>
                <w:rFonts w:ascii="Times New Roman" w:hAnsi="Times New Roman"/>
              </w:rPr>
            </w:pPr>
          </w:p>
        </w:tc>
      </w:tr>
      <w:tr w:rsidR="00CD37FB" w:rsidRPr="00CD37FB" w:rsidTr="00CD37FB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CD37FB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2022 год</w:t>
            </w:r>
            <w:r w:rsidRPr="00CD37FB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CD37FB" w:rsidRPr="00CD37FB" w:rsidTr="00CD37FB"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right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(рублей)</w:t>
            </w:r>
          </w:p>
        </w:tc>
      </w:tr>
      <w:tr w:rsidR="00CD37FB" w:rsidRPr="00CD37FB" w:rsidTr="00CD37FB"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Сумма</w:t>
            </w:r>
          </w:p>
        </w:tc>
      </w:tr>
      <w:tr w:rsidR="00CD37FB" w:rsidRPr="00CD37FB" w:rsidTr="00CD37FB"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2024 год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438 415 333,57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370 004 209,10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376 433 167,83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175 436 195,60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175 050 000,00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180 125 000,00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175 436 195,60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180 125 000,00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170 486 195,60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170 000 000,00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37FB" w:rsidRPr="00CD37FB">
              <w:rPr>
                <w:rFonts w:ascii="Times New Roman" w:hAnsi="Times New Roman"/>
              </w:rPr>
              <w:t xml:space="preserve">175 000 000,00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D37FB" w:rsidRPr="00CD37FB">
              <w:rPr>
                <w:rFonts w:ascii="Times New Roman" w:hAnsi="Times New Roman"/>
              </w:rPr>
              <w:t xml:space="preserve"> 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D37FB" w:rsidRPr="00CD37FB">
              <w:rPr>
                <w:rFonts w:ascii="Times New Roman" w:hAnsi="Times New Roman"/>
              </w:rPr>
              <w:t xml:space="preserve"> 2 450 000,00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D37FB" w:rsidRPr="00CD37FB">
              <w:rPr>
                <w:rFonts w:ascii="Times New Roman" w:hAnsi="Times New Roman"/>
              </w:rPr>
              <w:t xml:space="preserve"> 1 250 000,00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D37FB" w:rsidRPr="00CD37FB">
              <w:rPr>
                <w:rFonts w:ascii="Times New Roman" w:hAnsi="Times New Roman"/>
              </w:rPr>
              <w:t xml:space="preserve">1 250 000,00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1 01 02040 01 </w:t>
            </w:r>
            <w:r w:rsidRPr="00CD37FB">
              <w:rPr>
                <w:rFonts w:ascii="Times New Roman" w:hAnsi="Times New Roman"/>
              </w:rPr>
              <w:lastRenderedPageBreak/>
              <w:t>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 xml:space="preserve">Налог на доходы физических лиц </w:t>
            </w:r>
            <w:r w:rsidRPr="00CD37FB">
              <w:rPr>
                <w:rFonts w:ascii="Times New Roman" w:hAnsi="Times New Roman"/>
              </w:rPr>
              <w:lastRenderedPageBreak/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D37FB" w:rsidRPr="00CD37FB">
              <w:rPr>
                <w:rFonts w:ascii="Times New Roman" w:hAnsi="Times New Roman"/>
              </w:rPr>
              <w:t xml:space="preserve">   525 000,00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D37FB" w:rsidRPr="00CD37FB">
              <w:rPr>
                <w:rFonts w:ascii="Times New Roman" w:hAnsi="Times New Roman"/>
              </w:rPr>
              <w:t xml:space="preserve"> 550 000,00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1 01 02080 01 0000 110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875 000,00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9 057 880,00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9 237 490,00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9 057 880,00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9 237 490,00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4 017 810,00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4 052 470,00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4 067 150,00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37FB">
              <w:rPr>
                <w:rFonts w:ascii="Times New Roman" w:hAnsi="Times New Roman"/>
              </w:rPr>
              <w:t>инжекторных</w:t>
            </w:r>
            <w:proofErr w:type="spellEnd"/>
            <w:r w:rsidRPr="00CD37FB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D37FB">
              <w:rPr>
                <w:rFonts w:ascii="Times New Roman" w:hAnsi="Times New Roman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22 240,00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23 500,00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1 03 02251 01 0000 110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5 350 150,00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5 484 870,00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5 668 790,00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-503 810,00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-502 160,00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-521 950,00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43 754 000,00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30 354 000,00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32 254 000,00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29 700 000,00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16 200 000,00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8 600 000,00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7 600 000,00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1 05 02000 00 0000 110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54 000,00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1 05 03010 01 0000 110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54 000,00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16 000 000,00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16 000 000,00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92 000 000,00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93 500 000,00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94 500 000,00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80 500 000,00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63 000 000,00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17 500 000,00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11 530 000,00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12 230 000,00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1 08 03000 01 0000 110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12 200 000,00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D37FB" w:rsidRPr="00CD37FB">
              <w:rPr>
                <w:rFonts w:ascii="Times New Roman" w:hAnsi="Times New Roman"/>
              </w:rPr>
              <w:t xml:space="preserve">12 000 000,00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D37FB" w:rsidRPr="00CD37FB">
              <w:rPr>
                <w:rFonts w:ascii="Times New Roman" w:hAnsi="Times New Roman"/>
              </w:rPr>
              <w:t xml:space="preserve">  12 200 000,00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1 08 07000 01 0000 110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35 427 900,00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30 738 600,00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28 300 700,00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CD37FB">
              <w:rPr>
                <w:rFonts w:ascii="Times New Roman" w:hAnsi="Times New Roman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25 039 900,00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22 606 100,00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20 172 200,00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1 11 05010 00 0000 120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21 281 200,00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18 839 900,00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37FB" w:rsidRPr="00CD37FB">
              <w:rPr>
                <w:rFonts w:ascii="Times New Roman" w:hAnsi="Times New Roman"/>
              </w:rPr>
              <w:t xml:space="preserve"> 21 281 200,00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37FB" w:rsidRPr="00CD37FB">
              <w:rPr>
                <w:rFonts w:ascii="Times New Roman" w:hAnsi="Times New Roman"/>
              </w:rPr>
              <w:t xml:space="preserve"> 18 839 900,00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1 324 900,00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1 332 300,00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D37FB" w:rsidRPr="00CD37FB">
              <w:rPr>
                <w:rFonts w:ascii="Times New Roman" w:hAnsi="Times New Roman"/>
              </w:rPr>
              <w:t xml:space="preserve"> 1 324 900,00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D37FB" w:rsidRPr="00CD37FB">
              <w:rPr>
                <w:rFonts w:ascii="Times New Roman" w:hAnsi="Times New Roman"/>
              </w:rPr>
              <w:t xml:space="preserve">1 332 300,00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1 628 500,00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1 11 07010 00 0000 120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1 628 500,00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1 628 500,00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6 500 000,00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6 500 000,00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1 12 00000 00 0000 000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1 357 400,00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1 411 600,00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1 357 400,00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1 411 600,00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D37FB" w:rsidRPr="00CD37FB">
              <w:rPr>
                <w:rFonts w:ascii="Times New Roman" w:hAnsi="Times New Roman"/>
              </w:rPr>
              <w:t xml:space="preserve">   100 900,00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D37FB" w:rsidRPr="00CD37FB">
              <w:rPr>
                <w:rFonts w:ascii="Times New Roman" w:hAnsi="Times New Roman"/>
              </w:rPr>
              <w:t xml:space="preserve">  104 900,00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1 208 200,00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D37FB" w:rsidRPr="00CD37FB">
              <w:rPr>
                <w:rFonts w:ascii="Times New Roman" w:hAnsi="Times New Roman"/>
              </w:rPr>
              <w:t xml:space="preserve">  1 256 500,00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D37FB" w:rsidRPr="00CD37FB">
              <w:rPr>
                <w:rFonts w:ascii="Times New Roman" w:hAnsi="Times New Roman"/>
              </w:rPr>
              <w:t xml:space="preserve">  1 306 700,00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CD37FB" w:rsidRPr="00CD37FB">
              <w:rPr>
                <w:rFonts w:ascii="Times New Roman" w:hAnsi="Times New Roman"/>
                <w:b/>
                <w:bCs/>
              </w:rPr>
              <w:t xml:space="preserve">  3 165 200,00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CD37FB" w:rsidRPr="00CD37FB">
              <w:rPr>
                <w:rFonts w:ascii="Times New Roman" w:hAnsi="Times New Roman"/>
                <w:b/>
                <w:bCs/>
              </w:rPr>
              <w:t xml:space="preserve">  3 165 200,00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1 13 01000 00 0000 000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3 165 200,00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3 165 200,00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Прочие доходы от оказания платных услуг (работ) </w:t>
            </w:r>
            <w:r w:rsidRPr="00CD37FB">
              <w:rPr>
                <w:rFonts w:ascii="Times New Roman" w:hAnsi="Times New Roman"/>
              </w:rPr>
              <w:lastRenderedPageBreak/>
              <w:t>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3 165 200,00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3 165 200,00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1 13 02994 04 0000 130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9 566 400,00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9 920 400,00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1 14 02000 00 0000 410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4 769 600,00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4 946 100,00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4 769 600,00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4 946 100,00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1 14 06000 00 0000 430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4 796 800,00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4 974 300,00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D37FB" w:rsidRPr="00CD37FB">
              <w:rPr>
                <w:rFonts w:ascii="Times New Roman" w:hAnsi="Times New Roman"/>
              </w:rPr>
              <w:t xml:space="preserve"> 4 796 800,00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D37FB" w:rsidRPr="00CD37FB">
              <w:rPr>
                <w:rFonts w:ascii="Times New Roman" w:hAnsi="Times New Roman"/>
              </w:rPr>
              <w:t xml:space="preserve">  4 974 300,00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424 927,47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414 924,47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404 924,47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20 936,06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20 933,06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20 933,06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Административные штрафы, установленные главой 6 Кодекса Российской Федерации об </w:t>
            </w:r>
            <w:r w:rsidRPr="00CD37FB">
              <w:rPr>
                <w:rFonts w:ascii="Times New Roman" w:hAnsi="Times New Roman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38 407,53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13 507,41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1 16 01083 01 0000 140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color w:val="000000"/>
              </w:rPr>
            </w:pPr>
            <w:r w:rsidRPr="00CD37F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21 000,00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7 500,00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1 16 01133 01 0000 140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      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proofErr w:type="spellStart"/>
            <w:r w:rsidRPr="00CD37FB">
              <w:rPr>
                <w:rFonts w:ascii="Times New Roman" w:hAnsi="Times New Roman"/>
              </w:rPr>
              <w:t>инфрмации</w:t>
            </w:r>
            <w:proofErr w:type="spellEnd"/>
            <w:r w:rsidRPr="00CD37FB">
              <w:rPr>
                <w:rFonts w:ascii="Times New Roman" w:hAnsi="Times New Roman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750,00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Административные штрафы, установленные главой 14 Кодекса Российской Федерации </w:t>
            </w:r>
            <w:r w:rsidRPr="00CD37FB">
              <w:rPr>
                <w:rFonts w:ascii="Times New Roman" w:hAnsi="Times New Roman"/>
              </w:rPr>
              <w:lastRenderedPageBreak/>
              <w:t>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11 651,20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1 16 01153 01 0000 140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13 093,21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1 16 01173 01 0000 140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501,27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17 384,38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r w:rsidRPr="00CD37FB">
              <w:rPr>
                <w:rFonts w:ascii="Times New Roman" w:hAnsi="Times New Roman"/>
              </w:rPr>
              <w:lastRenderedPageBreak/>
              <w:t>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109 196,41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1 16 02020 02 0000 140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D37FB" w:rsidRPr="00CD37FB">
              <w:rPr>
                <w:rFonts w:ascii="Times New Roman" w:hAnsi="Times New Roman"/>
              </w:rPr>
              <w:t xml:space="preserve"> 91 000,00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D37FB" w:rsidRPr="00CD37FB">
              <w:rPr>
                <w:rFonts w:ascii="Times New Roman" w:hAnsi="Times New Roman"/>
              </w:rPr>
              <w:t xml:space="preserve"> 91 000,00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proofErr w:type="gramStart"/>
            <w:r w:rsidRPr="00CD37F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70 000,00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60 000,00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1 17 00000 00 0000 000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4 641 820,50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4 769 804,63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4 883 853,36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4 641 820,50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4 769 804,63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4 883 853,36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936 864,56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49 426,00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8 360,00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3 655 529,94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3 794 440,07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3 938 628,80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1 17 15020 04 0000 150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2 401 266 048,47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1 054 191 050,52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1 583 427 625,05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2 401 559 378,39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1 054 191 050,52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1 583 427 625,05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439 646 042,77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289 993 700,00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254 605 900,00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2 02 15001 04 </w:t>
            </w:r>
            <w:r w:rsidRPr="00CD37FB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 xml:space="preserve">Дотации бюджетам городских </w:t>
            </w:r>
            <w:r w:rsidRPr="00CD37FB">
              <w:rPr>
                <w:rFonts w:ascii="Times New Roman" w:hAnsi="Times New Roman"/>
              </w:rPr>
              <w:lastRenderedPageBreak/>
              <w:t>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343 463 900,00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289 993 700,00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254 605 900,00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2 02 15002 04 0000 150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96 182 142,77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37FB" w:rsidRPr="00CD37FB">
              <w:rPr>
                <w:rFonts w:ascii="Times New Roman" w:hAnsi="Times New Roman"/>
              </w:rPr>
              <w:t xml:space="preserve">1 363 654 533,71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0470AB" w:rsidP="00CD3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37FB" w:rsidRPr="00CD37FB">
              <w:rPr>
                <w:rFonts w:ascii="Times New Roman" w:hAnsi="Times New Roman"/>
              </w:rPr>
              <w:t xml:space="preserve">258 501 728,89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  822 658 493,03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CD37F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D37FB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18 011 205,38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147 832 211,70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1 453 696,00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CD37FB">
              <w:rPr>
                <w:rFonts w:ascii="Times New Roman" w:hAnsi="Times New Roman"/>
              </w:rPr>
              <w:t>Кванториум</w:t>
            </w:r>
            <w:proofErr w:type="spellEnd"/>
            <w:r w:rsidRPr="00CD37FB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21 108 855,23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2 02 25299 04 </w:t>
            </w:r>
            <w:r w:rsidRPr="00CD37FB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 xml:space="preserve">Субсидии бюджетам городских </w:t>
            </w:r>
            <w:r w:rsidRPr="00CD37FB">
              <w:rPr>
                <w:rFonts w:ascii="Times New Roman" w:hAnsi="Times New Roman"/>
              </w:rPr>
              <w:lastRenderedPageBreak/>
              <w:t xml:space="preserve">округов на </w:t>
            </w:r>
            <w:proofErr w:type="spellStart"/>
            <w:r w:rsidRPr="00CD37F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D37FB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 xml:space="preserve">665 000,00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2 02 25304 04 0000 150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38 268 629,65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39 799 617,85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40 917 482,25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2 02 25491 04 0000 150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4 748 771,69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25 000 000,00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0,00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0470A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1 126 690 054,49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 218 702 111,04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760 632 155,55   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516 307 321,91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479 994 141,63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479 993 032,02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14 036 534,62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8 283 938,59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8 283 938,59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4 249 000,80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4 249 000,80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9 764,63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2 02 39999 04 </w:t>
            </w:r>
            <w:r w:rsidRPr="00CD37FB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 xml:space="preserve">Прочие субвенции бюджетам </w:t>
            </w:r>
            <w:r w:rsidRPr="00CD37FB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492 528 286,25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467 450 328,00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467 450 328,00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2 02 40000 00 0000 150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81 951 480,00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26 170 200,00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26 170 200,00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CD37FB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CD37FB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CD37FB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</w:t>
            </w:r>
            <w:r w:rsidRPr="00CD37FB">
              <w:rPr>
                <w:rFonts w:ascii="Times New Roman" w:hAnsi="Times New Roman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-293 329,92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2 19 25173 04 0000 150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Возврат остатков субсидий на создание детских технопарков "</w:t>
            </w:r>
            <w:proofErr w:type="spellStart"/>
            <w:r w:rsidRPr="00CD37FB">
              <w:rPr>
                <w:rFonts w:ascii="Times New Roman" w:hAnsi="Times New Roman"/>
              </w:rPr>
              <w:t>Кванториум</w:t>
            </w:r>
            <w:proofErr w:type="spellEnd"/>
            <w:r w:rsidRPr="00CD37FB">
              <w:rPr>
                <w:rFonts w:ascii="Times New Roman" w:hAnsi="Times New Roman"/>
              </w:rPr>
              <w:t>"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-23 586,90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2 19 25304 04 0000 150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-252 791,61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-16 951,41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jc w:val="center"/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0,00</w:t>
            </w:r>
          </w:p>
        </w:tc>
      </w:tr>
      <w:tr w:rsidR="00CD37FB" w:rsidRPr="00CD37FB" w:rsidTr="00CD37FB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</w:rPr>
            </w:pPr>
            <w:r w:rsidRPr="00CD37FB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2 839 681 382,04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1 424 195 259,62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7FB" w:rsidRPr="00CD37FB" w:rsidRDefault="00CD37FB" w:rsidP="00CD37FB">
            <w:pPr>
              <w:rPr>
                <w:rFonts w:ascii="Times New Roman" w:hAnsi="Times New Roman"/>
                <w:b/>
                <w:bCs/>
              </w:rPr>
            </w:pPr>
            <w:r w:rsidRPr="00CD37FB">
              <w:rPr>
                <w:rFonts w:ascii="Times New Roman" w:hAnsi="Times New Roman"/>
                <w:b/>
                <w:bCs/>
              </w:rPr>
              <w:t xml:space="preserve">1 959 860 792,88   </w:t>
            </w:r>
          </w:p>
        </w:tc>
      </w:tr>
    </w:tbl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CD37FB" w:rsidRDefault="00CD37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8"/>
        <w:gridCol w:w="502"/>
        <w:gridCol w:w="567"/>
        <w:gridCol w:w="851"/>
        <w:gridCol w:w="526"/>
        <w:gridCol w:w="1710"/>
        <w:gridCol w:w="1771"/>
        <w:gridCol w:w="1710"/>
      </w:tblGrid>
      <w:tr w:rsidR="0075495C" w:rsidRPr="0075495C" w:rsidTr="0075495C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95C" w:rsidRDefault="0075495C" w:rsidP="0075495C">
            <w:pPr>
              <w:jc w:val="right"/>
              <w:rPr>
                <w:rFonts w:ascii="Times New Roman" w:hAnsi="Times New Roman"/>
              </w:rPr>
            </w:pPr>
            <w:r w:rsidRPr="0075495C">
              <w:rPr>
                <w:rFonts w:ascii="Times New Roman" w:hAnsi="Times New Roman"/>
              </w:rPr>
              <w:lastRenderedPageBreak/>
              <w:t>Приложение 2</w:t>
            </w:r>
            <w:r w:rsidRPr="0075495C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75495C">
              <w:rPr>
                <w:rFonts w:ascii="Times New Roman" w:hAnsi="Times New Roman"/>
              </w:rPr>
              <w:t xml:space="preserve">  городской Думы </w:t>
            </w:r>
            <w:r w:rsidRPr="0075495C">
              <w:rPr>
                <w:rFonts w:ascii="Times New Roman" w:hAnsi="Times New Roman"/>
              </w:rPr>
              <w:br/>
              <w:t>городского округа Кинешма</w:t>
            </w:r>
            <w:r w:rsidRPr="0075495C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18.03.2022</w:t>
            </w:r>
            <w:r w:rsidRPr="0075495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37/177</w:t>
            </w:r>
            <w:r w:rsidRPr="0075495C">
              <w:rPr>
                <w:rFonts w:ascii="Times New Roman" w:hAnsi="Times New Roman"/>
              </w:rPr>
              <w:t xml:space="preserve"> </w:t>
            </w:r>
            <w:r w:rsidRPr="0075495C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75495C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75495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75495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75495C" w:rsidRPr="0075495C" w:rsidRDefault="0075495C" w:rsidP="0075495C">
            <w:pPr>
              <w:jc w:val="right"/>
              <w:rPr>
                <w:rFonts w:ascii="Times New Roman" w:hAnsi="Times New Roman"/>
              </w:rPr>
            </w:pPr>
          </w:p>
        </w:tc>
      </w:tr>
      <w:tr w:rsidR="0075495C" w:rsidRPr="0075495C" w:rsidTr="0075495C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Default="0075495C" w:rsidP="0075495C">
            <w:pPr>
              <w:jc w:val="right"/>
              <w:rPr>
                <w:rFonts w:ascii="Times New Roman" w:hAnsi="Times New Roman"/>
              </w:rPr>
            </w:pPr>
            <w:r w:rsidRPr="0075495C">
              <w:rPr>
                <w:rFonts w:ascii="Times New Roman" w:hAnsi="Times New Roman"/>
              </w:rPr>
              <w:t>Приложение 2</w:t>
            </w:r>
            <w:r w:rsidRPr="0075495C">
              <w:rPr>
                <w:rFonts w:ascii="Times New Roman" w:hAnsi="Times New Roman"/>
              </w:rPr>
              <w:br/>
              <w:t>к решению  городской Думы</w:t>
            </w:r>
            <w:r w:rsidRPr="0075495C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75495C">
              <w:rPr>
                <w:rFonts w:ascii="Times New Roman" w:hAnsi="Times New Roman"/>
              </w:rPr>
              <w:br/>
              <w:t xml:space="preserve"> от 17.12.2021 № 32/156 </w:t>
            </w:r>
            <w:r w:rsidRPr="0075495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75495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75495C" w:rsidRPr="0075495C" w:rsidRDefault="0075495C" w:rsidP="0075495C">
            <w:pPr>
              <w:jc w:val="right"/>
              <w:rPr>
                <w:rFonts w:ascii="Times New Roman" w:hAnsi="Times New Roman"/>
              </w:rPr>
            </w:pPr>
          </w:p>
        </w:tc>
      </w:tr>
      <w:tr w:rsidR="0075495C" w:rsidRPr="0075495C" w:rsidTr="0075495C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75495C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75495C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2022 год и плановый период 2023 и 2024 годов</w:t>
            </w:r>
          </w:p>
        </w:tc>
      </w:tr>
      <w:tr w:rsidR="0075495C" w:rsidRPr="0075495C" w:rsidTr="0075495C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75495C" w:rsidRPr="0075495C" w:rsidTr="0075495C">
        <w:trPr>
          <w:trHeight w:val="230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75495C" w:rsidRPr="0075495C" w:rsidTr="0075495C">
        <w:trPr>
          <w:trHeight w:val="23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5C" w:rsidRPr="0075495C" w:rsidRDefault="0075495C" w:rsidP="00754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976 845 850,51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761 545 411,22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793 493 875,12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муниципальных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116 191 802,96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мероприятия по их реализации"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91 250 841,90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91 250 841,90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дополнительного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75495C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79 797 896,63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66 811 497,35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27 752 890,91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5 900 515,33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3 626 700,00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3 469 500,00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3 469 500,00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5495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1 265 000,00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Поддержка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кадетских классов в общеобразовательных организациях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417034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49 794 940,92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45 700 509,91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39 733 908,46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Региональный проект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"Современная школа"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417E10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Создание детских технопарков "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75 153 138,32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42 630 031,03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42 864 722,03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35 090 882,84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19 651 210,61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19 907 877,62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29 579 845,56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29 579 845,56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пользователей библиотеки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697 743,00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697 743,00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35 611 712,35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35 611 712,35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35 611 712,35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20 661 688,96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20 661 688,96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36 952 348,12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18 568 893,00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75495C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431061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1790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системы подготовки спортивного резерва"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13 122 158,53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996 400,00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624 400,00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сооружений для инвалидов и других маломобильных групп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Повышение качества отдыха и оздоровления детей на базе филиала муниципального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автономного учреждения городского округа Кинешма Центр молодежного развития и досуга "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233 786 502,31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30 686 400,80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30 686 400,80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5 970 133,21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Капитальный ремонт муниципального жилищного фонда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75495C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Предоставление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45101R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151 183 847,70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Оценка рыночной стоимости жилых помещений независимой оценочной организацией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Региональный проект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455F30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Капитальные вложения в объекты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220 951 519,98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"Ремонт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462000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130 343 353,96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75495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75495C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местного значения, в том числе на формирование муниципальных дорожных фондов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Приведение в нормативное состояние автомобильных дорог и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искуственных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системы видеонаблюдения и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террористических посягательств, обеспечение охраны данных объектов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10 462 180,41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502011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0220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48 284 568,61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27 350 047,67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27 183 743,58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40 050 896,48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23 020 595,54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23 020 595,54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14 619 107,59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14 619 107,59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погребением невостребованных и неизвестных умерших"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8 531 281,62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техники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1 912 345,42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401 932,55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401 932,55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1 596 079,42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5495C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сфере профилактики наркомании и предупреждения правонарушений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17 036 481,80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21 324 927,00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21 324 927,00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82 894 018,27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73 944 094,16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73 947 793,83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81 994 018,27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73 244 094,16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73 247 793,83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42 412 662,16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40 853 219,00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40 853 219,00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деятельности главы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0350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1 656 164,09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учреждений строительства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1 362 622,39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23 703,13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14 773 165,63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14 773 165,63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14 773 165,63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8 633 333,86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6 134 616,77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13 111 942,64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13 111 942,64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5 215,00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Региональный проект "Оздоровление Волги"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92 183 575,90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городская Дума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4 867 723,29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832 956,00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Содействие </w:t>
            </w:r>
            <w:proofErr w:type="gramStart"/>
            <w:r w:rsidRPr="0075495C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75495C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Непрограммные направления деятельности бюджета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на исполнение судебных актов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2 579 100,80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2 579 100,80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2 579 100,80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Иные непрограммные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759000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Расходные обязательства городского округа Кинешма по приведению уровня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1 325 600,00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1 325 600,00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1 325 600,00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345 910,00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206 300,00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</w:t>
            </w:r>
            <w:r w:rsidRPr="0075495C">
              <w:rPr>
                <w:rFonts w:ascii="Times New Roman" w:hAnsi="Times New Roman"/>
                <w:color w:val="000000"/>
              </w:rPr>
              <w:lastRenderedPageBreak/>
              <w:t>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75495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75495C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  <w:r w:rsidRPr="0075495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>2 901 705 077,93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>1 332 911 114,87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5495C">
              <w:rPr>
                <w:rFonts w:ascii="Times New Roman" w:hAnsi="Times New Roman"/>
                <w:b/>
                <w:bCs/>
                <w:color w:val="000000"/>
              </w:rPr>
              <w:t>1 887 147 851,21</w:t>
            </w: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5495C" w:rsidRPr="0075495C" w:rsidTr="0075495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5C" w:rsidRPr="0075495C" w:rsidRDefault="0075495C" w:rsidP="0075495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95C" w:rsidRPr="0075495C" w:rsidRDefault="0075495C" w:rsidP="0075495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B111CC" w:rsidRDefault="00B111CC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94"/>
        <w:gridCol w:w="426"/>
        <w:gridCol w:w="472"/>
        <w:gridCol w:w="803"/>
        <w:gridCol w:w="567"/>
        <w:gridCol w:w="1674"/>
        <w:gridCol w:w="1701"/>
        <w:gridCol w:w="1710"/>
      </w:tblGrid>
      <w:tr w:rsidR="00B111CC" w:rsidRPr="00B111CC" w:rsidTr="00FA7A7E"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25C" w:rsidRDefault="00AA625C" w:rsidP="00B111CC">
            <w:pPr>
              <w:jc w:val="right"/>
              <w:rPr>
                <w:rFonts w:ascii="Times New Roman" w:hAnsi="Times New Roman"/>
              </w:rPr>
            </w:pPr>
            <w:bookmarkStart w:id="2" w:name="RANGE!A1:I818"/>
          </w:p>
          <w:p w:rsidR="00B111CC" w:rsidRDefault="00B111CC" w:rsidP="00AA625C">
            <w:pPr>
              <w:jc w:val="right"/>
              <w:rPr>
                <w:rFonts w:ascii="Times New Roman" w:hAnsi="Times New Roman"/>
              </w:rPr>
            </w:pPr>
            <w:r w:rsidRPr="00B111CC">
              <w:rPr>
                <w:rFonts w:ascii="Times New Roman" w:hAnsi="Times New Roman"/>
              </w:rPr>
              <w:lastRenderedPageBreak/>
              <w:t>Приложение 3</w:t>
            </w:r>
            <w:r w:rsidRPr="00B111CC">
              <w:rPr>
                <w:rFonts w:ascii="Times New Roman" w:hAnsi="Times New Roman"/>
              </w:rPr>
              <w:br/>
              <w:t>к решени</w:t>
            </w:r>
            <w:r w:rsidR="00050A17">
              <w:rPr>
                <w:rFonts w:ascii="Times New Roman" w:hAnsi="Times New Roman"/>
              </w:rPr>
              <w:t>ю</w:t>
            </w:r>
            <w:r w:rsidRPr="00B111CC">
              <w:rPr>
                <w:rFonts w:ascii="Times New Roman" w:hAnsi="Times New Roman"/>
              </w:rPr>
              <w:t xml:space="preserve">  городской Думы </w:t>
            </w:r>
            <w:r w:rsidRPr="00B111CC">
              <w:rPr>
                <w:rFonts w:ascii="Times New Roman" w:hAnsi="Times New Roman"/>
              </w:rPr>
              <w:br/>
              <w:t>городского округа Кинешма</w:t>
            </w:r>
            <w:r w:rsidRPr="00B111CC">
              <w:rPr>
                <w:rFonts w:ascii="Times New Roman" w:hAnsi="Times New Roman"/>
              </w:rPr>
              <w:br/>
              <w:t xml:space="preserve">  от </w:t>
            </w:r>
            <w:r w:rsidR="00AA625C">
              <w:rPr>
                <w:rFonts w:ascii="Times New Roman" w:hAnsi="Times New Roman"/>
              </w:rPr>
              <w:t xml:space="preserve">18.03.2022 </w:t>
            </w:r>
            <w:r w:rsidRPr="00B111CC">
              <w:rPr>
                <w:rFonts w:ascii="Times New Roman" w:hAnsi="Times New Roman"/>
              </w:rPr>
              <w:t xml:space="preserve">№ </w:t>
            </w:r>
            <w:r w:rsidR="00AA625C">
              <w:rPr>
                <w:rFonts w:ascii="Times New Roman" w:hAnsi="Times New Roman"/>
              </w:rPr>
              <w:t>37/177</w:t>
            </w:r>
            <w:r w:rsidRPr="00B111CC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B111CC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B111C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111C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2"/>
          </w:p>
          <w:p w:rsidR="00AA625C" w:rsidRPr="00B111CC" w:rsidRDefault="00AA625C" w:rsidP="00AA625C">
            <w:pPr>
              <w:jc w:val="right"/>
              <w:rPr>
                <w:rFonts w:ascii="Times New Roman" w:hAnsi="Times New Roman"/>
              </w:rPr>
            </w:pPr>
          </w:p>
        </w:tc>
      </w:tr>
      <w:tr w:rsidR="00B111CC" w:rsidRPr="00B111CC" w:rsidTr="00FA7A7E"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1CC" w:rsidRDefault="00B111CC" w:rsidP="00B111CC">
            <w:pPr>
              <w:jc w:val="right"/>
              <w:rPr>
                <w:rFonts w:ascii="Times New Roman" w:hAnsi="Times New Roman"/>
              </w:rPr>
            </w:pPr>
            <w:r w:rsidRPr="00B111CC">
              <w:rPr>
                <w:rFonts w:ascii="Times New Roman" w:hAnsi="Times New Roman"/>
              </w:rPr>
              <w:lastRenderedPageBreak/>
              <w:t>Приложение 3</w:t>
            </w:r>
            <w:r w:rsidRPr="00B111CC">
              <w:rPr>
                <w:rFonts w:ascii="Times New Roman" w:hAnsi="Times New Roman"/>
              </w:rPr>
              <w:br/>
              <w:t>к решению  городской Думы</w:t>
            </w:r>
            <w:r w:rsidRPr="00B111CC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B111CC">
              <w:rPr>
                <w:rFonts w:ascii="Times New Roman" w:hAnsi="Times New Roman"/>
              </w:rPr>
              <w:br/>
              <w:t xml:space="preserve"> от 17.12.2021 № 32/156 </w:t>
            </w:r>
            <w:r w:rsidRPr="00B111C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111C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AA625C" w:rsidRPr="00B111CC" w:rsidRDefault="00AA625C" w:rsidP="00B111CC">
            <w:pPr>
              <w:jc w:val="right"/>
              <w:rPr>
                <w:rFonts w:ascii="Times New Roman" w:hAnsi="Times New Roman"/>
              </w:rPr>
            </w:pPr>
          </w:p>
        </w:tc>
      </w:tr>
      <w:tr w:rsidR="00B111CC" w:rsidRPr="00B111CC" w:rsidTr="00FA7A7E"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</w:tc>
      </w:tr>
      <w:tr w:rsidR="00B111CC" w:rsidRPr="00B111CC" w:rsidTr="00FA7A7E">
        <w:tc>
          <w:tcPr>
            <w:tcW w:w="102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B111CC" w:rsidRPr="00B111CC" w:rsidTr="00FA7A7E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КВ</w:t>
            </w:r>
          </w:p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11CC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111CC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11CC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B111CC" w:rsidRPr="00B111CC" w:rsidTr="00FA7A7E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111CC" w:rsidRPr="00B111CC" w:rsidTr="00FA7A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1CC" w:rsidRPr="00B111CC" w:rsidRDefault="00B111CC" w:rsidP="00B111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141 413 511,47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69 541 427,48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69 977 381,66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Оказание информационных услуг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41 061 685,25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41 061 685,25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40 577 645,25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40 432 645,25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реализации"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24 975 556,82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69 777 631,04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39 817 436,78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40 010 475,11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65 356 247,91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35 889 523,78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36 082 562,11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65 191 557,91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35 889 523,78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36 082 562,11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29 579 845,56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29 579 845,56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697 743,00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697 743,00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35 611 712,35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35 611 712,35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20 661 688,96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20 661 688,96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4 421 383,13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889 514 832,67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695 979 669,86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727 075 853,21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879 453 800,21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691 347 390,82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722 443 574,17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427 389 072,66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423 538 883,18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395 092 807,67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392 690 676,09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 xml:space="preserve"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45 950 423,79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62 179 218,31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5 900 515,33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39 733 908,46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бесплатного горячего питания обучающихся, получающих начальное общее образование в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Региональный проект "Современная школа"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25 705 953,86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25 683 153,86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22 840 889,06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19 042 230,01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 xml:space="preserve">платы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2 842 264,80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1 657 200,00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Мероприятия в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рамках подготовки и участия в Спартакиаде школьников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Молодежная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28 831 226,02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1 470 915 813,53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392 452 801,76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914 477 148,07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20 852 820,32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22 452 474,27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22 452 474,27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муниципальными финансами и муниципальным долгом"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Резервный фонд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9 969 638,52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10 280 847,27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10 280 847,27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1 362 622,39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23 703,13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229 419 780,18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95 582 265,86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75 518 655,77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Водное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220 951 519,98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220 951 519,98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дорожных сооружений в их составе" в границах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130 343 353,96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B111C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том числе на формирование муниципальных дорожных фондов и проектирование дорог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"Региональная и местная дорожная сеть"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Приведение в нормативное состояние автомобильных дорог и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искуственных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154 953 633,28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47 694 047,63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47 665 928,03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2 989 600,80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инженерной инфраструктуры, благоустройство общественных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151 964 032,48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47 694 047,63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47 665 928,03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40 005 008,48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40 005 008,48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23 020 595,54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14 619 107,59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14 619 107,59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67 170 418,00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66 470 418,00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66 470 418,00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накопленного вреда окружающей среде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1 929 926,75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1 829 926,75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1 829 926,75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94 271 375,47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64 940 244,60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65 593 883,48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56 884 189,71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56 884 189,71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55 491 768,65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52 918 268,65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47 233 055,07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Ивановской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37 387 185,76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34 091 257,98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33 670 205,34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18 568 893,00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спортом"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3 295 927,78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270 267 591,19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72 022 614,17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72 049 227,79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59 282 546,52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43 107 371,27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43 106 261,66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15 063 445,43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822 849,03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822 849,03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1 677 757,35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обеспечение экологической безопасности"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1 361 491,35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полномочий по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оказанию поддержки гражданам и их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12 810 598,08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496 583,03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496 583,03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12 360 598,08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196 583,03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196 583,03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и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доступности государственных и муниципальных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173 049 868,91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157 003 980,91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157 003 980,91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Оказание услуг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151 183 847,70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многоквартирных домов из бюджета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7 574 566,78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7 574 566,78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B111CC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B111CC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20 865 381,40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8 125 200,80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8 125 200,80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76900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8 783 929,60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1 355 000,00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7 378 929,60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мероприятие "Предоставление мер поддержки молодым семьям"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45401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Материальное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обеспечение граждан, удостоенных звания "Почетный гражданин города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76900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Телевидение и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радиовещание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4 867 723,29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832 956,00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Содействие </w:t>
            </w:r>
            <w:proofErr w:type="gramStart"/>
            <w:r w:rsidRPr="00B111CC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B111CC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Комитет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имущественных и земельных отношений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10 462 180,41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50100</w:t>
            </w:r>
            <w:r w:rsidRPr="00B111CC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8 633 333,86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4 846 018,38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13 111 942,64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13 111 942,64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5 215,00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color w:val="000000"/>
              </w:rPr>
            </w:pPr>
            <w:r w:rsidRPr="00B111CC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B111CC" w:rsidRPr="00B111CC" w:rsidTr="00FA7A7E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11CC" w:rsidRPr="00B111CC" w:rsidRDefault="00B111CC" w:rsidP="00B111C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2 901 705 077,93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1 332 911 114,87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11CC" w:rsidRPr="00B111CC" w:rsidRDefault="00B111CC" w:rsidP="00B111C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111CC">
              <w:rPr>
                <w:rFonts w:ascii="Times New Roman" w:hAnsi="Times New Roman"/>
                <w:b/>
                <w:bCs/>
                <w:color w:val="000000"/>
              </w:rPr>
              <w:t>1 887 147 851,21</w:t>
            </w:r>
          </w:p>
        </w:tc>
      </w:tr>
    </w:tbl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70AB" w:rsidRDefault="000470AB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858"/>
        <w:gridCol w:w="2693"/>
        <w:gridCol w:w="1843"/>
        <w:gridCol w:w="1701"/>
        <w:gridCol w:w="1843"/>
      </w:tblGrid>
      <w:tr w:rsidR="008253EC" w:rsidRPr="008253EC" w:rsidTr="008253EC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EC" w:rsidRDefault="008253EC" w:rsidP="008253EC">
            <w:pPr>
              <w:jc w:val="right"/>
              <w:rPr>
                <w:rFonts w:ascii="Times New Roman" w:hAnsi="Times New Roman"/>
              </w:rPr>
            </w:pPr>
            <w:bookmarkStart w:id="3" w:name="RANGE!A1:J39"/>
            <w:r w:rsidRPr="008253EC">
              <w:rPr>
                <w:rFonts w:ascii="Times New Roman" w:hAnsi="Times New Roman"/>
              </w:rPr>
              <w:lastRenderedPageBreak/>
              <w:t>Приложение 4</w:t>
            </w:r>
            <w:r w:rsidRPr="008253EC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8253EC">
              <w:rPr>
                <w:rFonts w:ascii="Times New Roman" w:hAnsi="Times New Roman"/>
              </w:rPr>
              <w:t xml:space="preserve">  городской Думы </w:t>
            </w:r>
            <w:r w:rsidRPr="008253EC">
              <w:rPr>
                <w:rFonts w:ascii="Times New Roman" w:hAnsi="Times New Roman"/>
              </w:rPr>
              <w:br/>
              <w:t>городского округа Кинешма</w:t>
            </w:r>
            <w:r w:rsidRPr="008253EC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18.03.2022</w:t>
            </w:r>
            <w:r w:rsidRPr="008253EC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37/177</w:t>
            </w:r>
            <w:r w:rsidRPr="008253EC">
              <w:rPr>
                <w:rFonts w:ascii="Times New Roman" w:hAnsi="Times New Roman"/>
              </w:rPr>
              <w:t xml:space="preserve"> </w:t>
            </w:r>
            <w:r w:rsidRPr="008253EC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8253EC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8253E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253E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3"/>
          </w:p>
          <w:p w:rsidR="008253EC" w:rsidRDefault="008253EC" w:rsidP="008253EC">
            <w:pPr>
              <w:jc w:val="right"/>
              <w:rPr>
                <w:rFonts w:ascii="Times New Roman" w:hAnsi="Times New Roman"/>
              </w:rPr>
            </w:pPr>
          </w:p>
          <w:p w:rsidR="008253EC" w:rsidRPr="008253EC" w:rsidRDefault="008253EC" w:rsidP="008253EC">
            <w:pPr>
              <w:jc w:val="right"/>
              <w:rPr>
                <w:rFonts w:ascii="Times New Roman" w:hAnsi="Times New Roman"/>
              </w:rPr>
            </w:pPr>
          </w:p>
        </w:tc>
      </w:tr>
      <w:tr w:rsidR="008253EC" w:rsidRPr="008253EC" w:rsidTr="008253EC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3EC" w:rsidRDefault="008253EC" w:rsidP="008253EC">
            <w:pPr>
              <w:jc w:val="right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Приложение 4</w:t>
            </w:r>
            <w:r w:rsidRPr="008253EC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8253EC">
              <w:rPr>
                <w:rFonts w:ascii="Times New Roman" w:hAnsi="Times New Roman"/>
              </w:rPr>
              <w:br/>
              <w:t>городского округа Кинешма</w:t>
            </w:r>
            <w:r w:rsidRPr="008253EC">
              <w:rPr>
                <w:rFonts w:ascii="Times New Roman" w:hAnsi="Times New Roman"/>
              </w:rPr>
              <w:br/>
              <w:t xml:space="preserve">  от 17.12.2021 № 32/156 </w:t>
            </w:r>
            <w:r w:rsidRPr="008253E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253E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8253EC" w:rsidRPr="008253EC" w:rsidRDefault="008253EC" w:rsidP="008253EC">
            <w:pPr>
              <w:jc w:val="right"/>
              <w:rPr>
                <w:rFonts w:ascii="Times New Roman" w:hAnsi="Times New Roman"/>
              </w:rPr>
            </w:pPr>
          </w:p>
        </w:tc>
      </w:tr>
      <w:tr w:rsidR="008253EC" w:rsidRPr="008253EC" w:rsidTr="008253EC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2022 год</w:t>
            </w:r>
            <w:r w:rsidRPr="008253EC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8253EC" w:rsidRPr="008253EC" w:rsidTr="008253EC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jc w:val="right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(Рублей)</w:t>
            </w:r>
          </w:p>
        </w:tc>
      </w:tr>
      <w:tr w:rsidR="008253EC" w:rsidRPr="008253EC" w:rsidTr="008253EC">
        <w:trPr>
          <w:trHeight w:val="2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 xml:space="preserve">Код </w:t>
            </w:r>
            <w:r w:rsidRPr="008253EC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 xml:space="preserve">Сумма </w:t>
            </w:r>
          </w:p>
        </w:tc>
      </w:tr>
      <w:tr w:rsidR="008253EC" w:rsidRPr="008253EC" w:rsidTr="008253EC">
        <w:trPr>
          <w:trHeight w:val="2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</w:tr>
      <w:tr w:rsidR="008253EC" w:rsidRPr="008253EC" w:rsidTr="008253EC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 2024 год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19 348 695,89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-3 112 120 882,04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-1 548 920 259,62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-2 061 251 892,88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-3 112 120 882,04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-1 548 920 259,62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-2 061 251 892,88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-3 112 120 882,04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-1 548 920 259,62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-2 061 251 892,88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-3 112 120 882,04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-1 548 920 259,62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-2 061 251 892,88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3 131 469 577,93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1 548 920 259,62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2 061 251 892,88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3 131 469 577,93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1 548 920 259,62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2 061 251 892,88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3 131 469 577,93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1 548 920 259,62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2 061 251 892,88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3 131 469 577,93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1 548 920 259,62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2 061 251 892,88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52 675 000,00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204 475 000,00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124 725 000,00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101 391 100,00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204 475 000,00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124 725 000,00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101 391 100,00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 xml:space="preserve">961 01 02 00 00 00 </w:t>
            </w:r>
            <w:r w:rsidRPr="008253EC">
              <w:rPr>
                <w:rFonts w:ascii="Times New Roman" w:hAnsi="Times New Roman"/>
                <w:b/>
                <w:bCs/>
              </w:rPr>
              <w:lastRenderedPageBreak/>
              <w:t>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lastRenderedPageBreak/>
              <w:t xml:space="preserve">Погашение кредитов, </w:t>
            </w:r>
            <w:r w:rsidRPr="008253EC">
              <w:rPr>
                <w:rFonts w:ascii="Times New Roman" w:hAnsi="Times New Roman"/>
                <w:b/>
                <w:bCs/>
              </w:rPr>
              <w:lastRenderedPageBreak/>
              <w:t>полученных в валюте Российской Федерации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lastRenderedPageBreak/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-114 725 000,00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-89 750 000,00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lastRenderedPageBreak/>
              <w:t>961 01 02 00 00 04 0000 810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-114 725 000,00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-89 750 000,00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-11 641 100,00</w:t>
            </w:r>
          </w:p>
        </w:tc>
      </w:tr>
      <w:tr w:rsidR="008253EC" w:rsidRPr="008253EC" w:rsidTr="008253EC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62 023 695,89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2076" w:type="dxa"/>
        <w:tblInd w:w="93" w:type="dxa"/>
        <w:tblLook w:val="04A0" w:firstRow="1" w:lastRow="0" w:firstColumn="1" w:lastColumn="0" w:noHBand="0" w:noVBand="1"/>
      </w:tblPr>
      <w:tblGrid>
        <w:gridCol w:w="791"/>
        <w:gridCol w:w="764"/>
        <w:gridCol w:w="764"/>
        <w:gridCol w:w="762"/>
        <w:gridCol w:w="762"/>
        <w:gridCol w:w="1275"/>
        <w:gridCol w:w="466"/>
        <w:gridCol w:w="720"/>
        <w:gridCol w:w="373"/>
        <w:gridCol w:w="236"/>
        <w:gridCol w:w="1324"/>
        <w:gridCol w:w="191"/>
        <w:gridCol w:w="1527"/>
        <w:gridCol w:w="298"/>
        <w:gridCol w:w="1823"/>
      </w:tblGrid>
      <w:tr w:rsidR="008253EC" w:rsidRPr="008253EC" w:rsidTr="008253EC">
        <w:trPr>
          <w:gridAfter w:val="2"/>
          <w:wAfter w:w="2121" w:type="dxa"/>
        </w:trPr>
        <w:tc>
          <w:tcPr>
            <w:tcW w:w="9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EC" w:rsidRDefault="008253EC" w:rsidP="00784B52">
            <w:pPr>
              <w:jc w:val="right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Приложение 5</w:t>
            </w:r>
            <w:r w:rsidRPr="008253EC">
              <w:rPr>
                <w:rFonts w:ascii="Times New Roman" w:hAnsi="Times New Roman"/>
              </w:rPr>
              <w:br/>
              <w:t>к  решени</w:t>
            </w:r>
            <w:r w:rsidR="00784B52">
              <w:rPr>
                <w:rFonts w:ascii="Times New Roman" w:hAnsi="Times New Roman"/>
              </w:rPr>
              <w:t>ю</w:t>
            </w:r>
            <w:r w:rsidRPr="008253EC">
              <w:rPr>
                <w:rFonts w:ascii="Times New Roman" w:hAnsi="Times New Roman"/>
              </w:rPr>
              <w:t xml:space="preserve">  городской Думы </w:t>
            </w:r>
            <w:r w:rsidRPr="008253EC">
              <w:rPr>
                <w:rFonts w:ascii="Times New Roman" w:hAnsi="Times New Roman"/>
              </w:rPr>
              <w:br/>
              <w:t>городского округа Кинешма</w:t>
            </w:r>
            <w:r w:rsidRPr="008253EC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18.03.2022 </w:t>
            </w:r>
            <w:r w:rsidRPr="008253EC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37/177</w:t>
            </w:r>
            <w:r w:rsidRPr="008253EC">
              <w:rPr>
                <w:rFonts w:ascii="Times New Roman" w:hAnsi="Times New Roman"/>
              </w:rPr>
              <w:t xml:space="preserve"> </w:t>
            </w:r>
            <w:r w:rsidRPr="008253EC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8253EC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8253E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253E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784B52" w:rsidRPr="008253EC" w:rsidRDefault="00784B52" w:rsidP="00784B52">
            <w:pPr>
              <w:jc w:val="right"/>
              <w:rPr>
                <w:rFonts w:ascii="Times New Roman" w:hAnsi="Times New Roman"/>
              </w:rPr>
            </w:pP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9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3EC" w:rsidRDefault="008253EC" w:rsidP="008253EC">
            <w:pPr>
              <w:jc w:val="right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Приложение 5</w:t>
            </w:r>
            <w:r w:rsidRPr="008253EC">
              <w:rPr>
                <w:rFonts w:ascii="Times New Roman" w:hAnsi="Times New Roman"/>
              </w:rPr>
              <w:br/>
              <w:t xml:space="preserve">к решению городской Думы </w:t>
            </w:r>
            <w:r w:rsidRPr="008253EC">
              <w:rPr>
                <w:rFonts w:ascii="Times New Roman" w:hAnsi="Times New Roman"/>
              </w:rPr>
              <w:br/>
              <w:t>городского округа Кинешма</w:t>
            </w:r>
            <w:r w:rsidRPr="008253EC">
              <w:rPr>
                <w:rFonts w:ascii="Times New Roman" w:hAnsi="Times New Roman"/>
              </w:rPr>
              <w:br/>
              <w:t xml:space="preserve">  от 17.12.2021 № 32/156 </w:t>
            </w:r>
            <w:r w:rsidRPr="008253E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253E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050A17" w:rsidRPr="008253EC" w:rsidRDefault="00050A17" w:rsidP="008253EC">
            <w:pPr>
              <w:jc w:val="right"/>
              <w:rPr>
                <w:rFonts w:ascii="Times New Roman" w:hAnsi="Times New Roman"/>
              </w:rPr>
            </w:pP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9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 на 2022 год</w:t>
            </w:r>
            <w:r w:rsidRPr="008253EC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  <w:p w:rsidR="008253EC" w:rsidRPr="008253EC" w:rsidRDefault="008253EC" w:rsidP="008253EC">
            <w:pPr>
              <w:jc w:val="right"/>
              <w:rPr>
                <w:rFonts w:ascii="Times New Roman" w:hAnsi="Times New Roman"/>
                <w:bCs/>
              </w:rPr>
            </w:pPr>
            <w:r w:rsidRPr="008253EC">
              <w:rPr>
                <w:rFonts w:ascii="Times New Roman" w:hAnsi="Times New Roman"/>
                <w:bCs/>
              </w:rPr>
              <w:t>(руб.)</w:t>
            </w:r>
          </w:p>
        </w:tc>
      </w:tr>
      <w:tr w:rsidR="008253EC" w:rsidRPr="008253EC" w:rsidTr="008253EC"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</w:tr>
      <w:tr w:rsidR="008253EC" w:rsidRPr="008253EC" w:rsidTr="008253EC"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(Рублей)</w:t>
            </w:r>
          </w:p>
        </w:tc>
      </w:tr>
      <w:tr w:rsidR="008253EC" w:rsidRPr="008253EC" w:rsidTr="008253EC">
        <w:trPr>
          <w:gridAfter w:val="2"/>
          <w:wAfter w:w="2121" w:type="dxa"/>
          <w:trHeight w:val="23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№</w:t>
            </w:r>
          </w:p>
        </w:tc>
        <w:tc>
          <w:tcPr>
            <w:tcW w:w="4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48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 xml:space="preserve">Сумма </w:t>
            </w:r>
          </w:p>
        </w:tc>
      </w:tr>
      <w:tr w:rsidR="008253EC" w:rsidRPr="008253EC" w:rsidTr="008253EC">
        <w:trPr>
          <w:gridAfter w:val="2"/>
          <w:wAfter w:w="2121" w:type="dxa"/>
          <w:trHeight w:val="23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48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 2024 год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42 675 000,00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52 675 000,00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1.1.1.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204 475 000,00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124 725 000,00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101 391 100,00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со сроком погашения в 2023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114 725 000,00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со сроком погашения в 2024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89 750 000,00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со сроком погашения в 2025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124 725 000,00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со сроком погашения в 2026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101 391 100,00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Погашение, всего,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-114 725 000,00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-89 750 000,00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по сроку в 2022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-151 800 000,00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по сроку в 2023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-114 725 000,00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по сроку в 2024 году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-89 750 000,00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67 964 500,00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1.2.2.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Погашение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3EC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-67 964 500,00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0,00</w:t>
            </w:r>
          </w:p>
        </w:tc>
      </w:tr>
      <w:tr w:rsidR="008253EC" w:rsidRPr="008253EC" w:rsidTr="008253EC">
        <w:trPr>
          <w:gridAfter w:val="2"/>
          <w:wAfter w:w="2121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 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EC" w:rsidRPr="008253EC" w:rsidRDefault="008253EC" w:rsidP="008253EC">
            <w:pPr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-10 000 000 (2022 год)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-10 000 000 (2023 год)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52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-11 641</w:t>
            </w:r>
            <w:r w:rsidR="00784B52">
              <w:rPr>
                <w:rFonts w:ascii="Times New Roman" w:hAnsi="Times New Roman"/>
              </w:rPr>
              <w:t> </w:t>
            </w:r>
            <w:r w:rsidRPr="008253EC">
              <w:rPr>
                <w:rFonts w:ascii="Times New Roman" w:hAnsi="Times New Roman"/>
              </w:rPr>
              <w:t xml:space="preserve">100 </w:t>
            </w:r>
          </w:p>
          <w:p w:rsidR="008253EC" w:rsidRPr="008253EC" w:rsidRDefault="008253EC" w:rsidP="008253EC">
            <w:pPr>
              <w:jc w:val="center"/>
              <w:rPr>
                <w:rFonts w:ascii="Times New Roman" w:hAnsi="Times New Roman"/>
              </w:rPr>
            </w:pPr>
            <w:r w:rsidRPr="008253EC">
              <w:rPr>
                <w:rFonts w:ascii="Times New Roman" w:hAnsi="Times New Roman"/>
              </w:rPr>
              <w:t>(2024 год)</w:t>
            </w:r>
          </w:p>
        </w:tc>
      </w:tr>
    </w:tbl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3EC" w:rsidRDefault="008253EC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8253EC" w:rsidSect="003D5B7A">
      <w:headerReference w:type="default" r:id="rId10"/>
      <w:pgSz w:w="11906" w:h="16838"/>
      <w:pgMar w:top="993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94" w:rsidRDefault="000A4994" w:rsidP="00167D1C">
      <w:r>
        <w:separator/>
      </w:r>
    </w:p>
  </w:endnote>
  <w:endnote w:type="continuationSeparator" w:id="0">
    <w:p w:rsidR="000A4994" w:rsidRDefault="000A4994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94" w:rsidRDefault="000A4994" w:rsidP="00167D1C">
      <w:r>
        <w:separator/>
      </w:r>
    </w:p>
  </w:footnote>
  <w:footnote w:type="continuationSeparator" w:id="0">
    <w:p w:rsidR="000A4994" w:rsidRDefault="000A4994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B111CC" w:rsidRDefault="00B111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1CC" w:rsidRDefault="00B111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470AB"/>
    <w:rsid w:val="00050A17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A4994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53AD2"/>
    <w:rsid w:val="00754123"/>
    <w:rsid w:val="0075495C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4B52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3EC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3AB4"/>
    <w:rsid w:val="00864396"/>
    <w:rsid w:val="00866CAD"/>
    <w:rsid w:val="008679C1"/>
    <w:rsid w:val="00873E4A"/>
    <w:rsid w:val="008752A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25C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11CC"/>
    <w:rsid w:val="00B157C1"/>
    <w:rsid w:val="00B16AAD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37FB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A7E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D28B-CC7D-47C4-8255-0745D1B9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168</Pages>
  <Words>39914</Words>
  <Characters>227514</Characters>
  <Application>Microsoft Office Word</Application>
  <DocSecurity>0</DocSecurity>
  <Lines>1895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78</cp:revision>
  <cp:lastPrinted>2022-03-02T11:18:00Z</cp:lastPrinted>
  <dcterms:created xsi:type="dcterms:W3CDTF">2021-11-10T05:14:00Z</dcterms:created>
  <dcterms:modified xsi:type="dcterms:W3CDTF">2022-03-17T08:02:00Z</dcterms:modified>
</cp:coreProperties>
</file>