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D" w:rsidRPr="002B5796" w:rsidRDefault="00E4385D" w:rsidP="00E4385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-236855</wp:posOffset>
                </wp:positionV>
                <wp:extent cx="2331085" cy="731520"/>
                <wp:effectExtent l="13335" t="10160" r="825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5D" w:rsidRDefault="00E4385D" w:rsidP="00E438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1.25pt;margin-top:-18.65pt;width:183.5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" strokecolor="white">
                <v:textbox>
                  <w:txbxContent>
                    <w:p w:rsidR="00E4385D" w:rsidRDefault="00E4385D" w:rsidP="00E438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</w:p>
    <w:p w:rsidR="00E4385D" w:rsidRPr="002B5796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городская Дума</w:t>
      </w:r>
    </w:p>
    <w:p w:rsidR="00E4385D" w:rsidRPr="002B5796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E4385D" w:rsidRPr="002B5796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седьмого</w:t>
      </w:r>
      <w:r w:rsidRPr="002B5796">
        <w:rPr>
          <w:b/>
          <w:noProof/>
          <w:sz w:val="28"/>
          <w:szCs w:val="28"/>
          <w:lang w:eastAsia="ru-RU"/>
        </w:rPr>
        <w:t xml:space="preserve"> созыва</w:t>
      </w:r>
    </w:p>
    <w:p w:rsidR="00E4385D" w:rsidRPr="002B5796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</w:p>
    <w:p w:rsidR="00E4385D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РЕШЕНИЕ</w:t>
      </w:r>
    </w:p>
    <w:p w:rsidR="00E4385D" w:rsidRPr="002B5796" w:rsidRDefault="00E4385D" w:rsidP="00E4385D">
      <w:pPr>
        <w:jc w:val="center"/>
        <w:rPr>
          <w:b/>
          <w:noProof/>
          <w:sz w:val="28"/>
          <w:szCs w:val="28"/>
          <w:lang w:eastAsia="ru-RU"/>
        </w:rPr>
      </w:pPr>
    </w:p>
    <w:p w:rsidR="00E4385D" w:rsidRPr="007F0AC4" w:rsidRDefault="00E4385D" w:rsidP="00E4385D">
      <w:pPr>
        <w:jc w:val="center"/>
        <w:rPr>
          <w:b/>
          <w:sz w:val="28"/>
          <w:szCs w:val="28"/>
        </w:rPr>
      </w:pPr>
      <w:r w:rsidRPr="007F0AC4">
        <w:rPr>
          <w:b/>
          <w:noProof/>
          <w:sz w:val="28"/>
          <w:szCs w:val="28"/>
          <w:lang w:eastAsia="ru-RU"/>
        </w:rPr>
        <w:t>от</w:t>
      </w:r>
      <w:r>
        <w:rPr>
          <w:b/>
          <w:noProof/>
          <w:sz w:val="28"/>
          <w:szCs w:val="28"/>
          <w:lang w:eastAsia="ru-RU"/>
        </w:rPr>
        <w:t xml:space="preserve"> </w:t>
      </w:r>
      <w:bookmarkStart w:id="0" w:name="_GoBack"/>
      <w:r>
        <w:rPr>
          <w:b/>
          <w:noProof/>
          <w:sz w:val="28"/>
          <w:szCs w:val="28"/>
          <w:lang w:eastAsia="ru-RU"/>
        </w:rPr>
        <w:t>30.03.2022</w:t>
      </w:r>
      <w:r w:rsidRPr="007F0AC4">
        <w:rPr>
          <w:b/>
          <w:noProof/>
          <w:sz w:val="28"/>
          <w:szCs w:val="28"/>
          <w:lang w:eastAsia="ru-RU"/>
        </w:rPr>
        <w:t xml:space="preserve"> № </w:t>
      </w:r>
      <w:r>
        <w:rPr>
          <w:b/>
          <w:noProof/>
          <w:sz w:val="28"/>
          <w:szCs w:val="28"/>
          <w:lang w:eastAsia="ru-RU"/>
        </w:rPr>
        <w:t>38/181</w:t>
      </w:r>
      <w:bookmarkEnd w:id="0"/>
    </w:p>
    <w:p w:rsidR="00E4385D" w:rsidRDefault="00E4385D" w:rsidP="00E4385D">
      <w:pPr>
        <w:jc w:val="center"/>
        <w:rPr>
          <w:b/>
          <w:bCs/>
          <w:sz w:val="28"/>
          <w:szCs w:val="28"/>
        </w:rPr>
      </w:pPr>
    </w:p>
    <w:p w:rsidR="00E4385D" w:rsidRDefault="00E4385D" w:rsidP="00E43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городского округа Кинешма от 29.09.2021 № 24/115 «</w:t>
      </w:r>
      <w:r w:rsidRPr="008E195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Кинешемской городской прокуратуры</w:t>
      </w:r>
      <w:r w:rsidRPr="008E195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03.09.2021 № Н-17-2021 об устранении нарушений требований законодательства об осуществлении муниципального контроля в сфере благоустройства»</w:t>
      </w:r>
    </w:p>
    <w:p w:rsidR="00E4385D" w:rsidRDefault="00E4385D" w:rsidP="00E4385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0"/>
    </w:p>
    <w:p w:rsidR="00E4385D" w:rsidRPr="004E78AC" w:rsidRDefault="00E4385D" w:rsidP="00E4385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6D46C1">
        <w:rPr>
          <w:rFonts w:ascii="Times New Roman" w:hAnsi="Times New Roman" w:cs="Times New Roman"/>
          <w:sz w:val="28"/>
          <w:szCs w:val="28"/>
        </w:rPr>
        <w:t xml:space="preserve"> основании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46C1">
        <w:rPr>
          <w:rFonts w:ascii="Times New Roman" w:hAnsi="Times New Roman" w:cs="Times New Roman"/>
          <w:sz w:val="28"/>
          <w:szCs w:val="28"/>
        </w:rPr>
        <w:t xml:space="preserve">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 xml:space="preserve"> и решением постоянной комиссии по законности и вопросам местного значения городской Думы городского округа Кинешма от 24.03.2022, </w:t>
      </w:r>
      <w:r w:rsidRPr="004E78AC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>. 29</w:t>
      </w:r>
      <w:r w:rsidRPr="004E78AC">
        <w:rPr>
          <w:rFonts w:ascii="Times New Roman" w:hAnsi="Times New Roman" w:cs="Times New Roman"/>
          <w:sz w:val="28"/>
          <w:szCs w:val="28"/>
        </w:rPr>
        <w:t xml:space="preserve"> </w:t>
      </w:r>
      <w:r w:rsidRPr="004E78AC"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4E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«Городской округ Кинешма»,</w:t>
      </w:r>
    </w:p>
    <w:p w:rsidR="00E4385D" w:rsidRDefault="00E4385D" w:rsidP="00E4385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E4385D" w:rsidRPr="00CA3F4C" w:rsidRDefault="00E4385D" w:rsidP="00E4385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CA3F4C">
        <w:rPr>
          <w:rFonts w:eastAsia="Calibri"/>
          <w:b/>
          <w:kern w:val="0"/>
          <w:sz w:val="28"/>
          <w:szCs w:val="28"/>
          <w:lang w:eastAsia="ru-RU"/>
        </w:rPr>
        <w:t>городская Дума городского округа Кинешма решила:</w:t>
      </w:r>
    </w:p>
    <w:p w:rsidR="00E4385D" w:rsidRDefault="00E4385D" w:rsidP="00E4385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385D" w:rsidRPr="00706106" w:rsidRDefault="00E4385D" w:rsidP="00E43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106">
        <w:rPr>
          <w:rFonts w:ascii="Times New Roman" w:hAnsi="Times New Roman" w:cs="Times New Roman"/>
          <w:sz w:val="28"/>
          <w:szCs w:val="28"/>
        </w:rPr>
        <w:t>1. Внести изменения в решение городской Думы городского округа Кинешма от 29.09.2021 № 24/115 «О представлении Кинешемской городской прокуратуры от 03.09.2021 № Н-17-2021 об устранении нарушений требований законодательства об осуществлении муниципального контроля в сфере благоустройства»</w:t>
      </w:r>
      <w:r>
        <w:rPr>
          <w:rFonts w:ascii="Times New Roman" w:hAnsi="Times New Roman" w:cs="Times New Roman"/>
          <w:sz w:val="28"/>
          <w:szCs w:val="28"/>
        </w:rPr>
        <w:t>, изложив пункт 2 в следующей редакции:</w:t>
      </w:r>
    </w:p>
    <w:p w:rsidR="00E4385D" w:rsidRPr="00001333" w:rsidRDefault="00E4385D" w:rsidP="00E43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1333">
        <w:rPr>
          <w:rFonts w:ascii="Times New Roman" w:hAnsi="Times New Roman" w:cs="Times New Roman"/>
          <w:sz w:val="28"/>
          <w:szCs w:val="28"/>
        </w:rPr>
        <w:t xml:space="preserve">2. Главе городского округа Кинешма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244031">
        <w:rPr>
          <w:rFonts w:ascii="Times New Roman" w:hAnsi="Times New Roman" w:cs="Times New Roman"/>
          <w:sz w:val="28"/>
          <w:szCs w:val="28"/>
        </w:rPr>
        <w:t xml:space="preserve"> </w:t>
      </w:r>
      <w:r w:rsidRPr="000013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333">
        <w:rPr>
          <w:rFonts w:ascii="Times New Roman" w:hAnsi="Times New Roman" w:cs="Times New Roman"/>
          <w:sz w:val="28"/>
          <w:szCs w:val="28"/>
        </w:rPr>
        <w:t xml:space="preserve"> года внести на рассмотрение городской Думы городского округа Кинешма, указанный в пункте 1 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333">
        <w:rPr>
          <w:rFonts w:ascii="Times New Roman" w:hAnsi="Times New Roman" w:cs="Times New Roman"/>
          <w:sz w:val="28"/>
          <w:szCs w:val="28"/>
        </w:rPr>
        <w:t xml:space="preserve"> проект решения городской Думы городского округа Кинешма</w:t>
      </w:r>
      <w:proofErr w:type="gramStart"/>
      <w:r w:rsidRPr="00001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385D" w:rsidRPr="00001333" w:rsidRDefault="00E4385D" w:rsidP="00E4385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333">
        <w:rPr>
          <w:sz w:val="28"/>
          <w:szCs w:val="28"/>
        </w:rPr>
        <w:t>. Настоящее решение вступает в силу со дня его принятия.</w:t>
      </w:r>
    </w:p>
    <w:p w:rsidR="00E4385D" w:rsidRPr="00001333" w:rsidRDefault="00E4385D" w:rsidP="00E4385D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ru-RU"/>
        </w:rPr>
        <w:t>3</w:t>
      </w:r>
      <w:r w:rsidRPr="00001333">
        <w:rPr>
          <w:rFonts w:eastAsia="Calibri"/>
          <w:kern w:val="0"/>
          <w:sz w:val="28"/>
          <w:szCs w:val="28"/>
          <w:lang w:eastAsia="ru-RU"/>
        </w:rPr>
        <w:t xml:space="preserve">. </w:t>
      </w:r>
      <w:proofErr w:type="gramStart"/>
      <w:r w:rsidRPr="00001333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Pr="00001333">
        <w:rPr>
          <w:rFonts w:eastAsia="Calibri"/>
          <w:kern w:val="0"/>
          <w:sz w:val="28"/>
          <w:szCs w:val="28"/>
          <w:lang w:eastAsia="ru-RU"/>
        </w:rPr>
        <w:t xml:space="preserve"> исполнением настоящего решения возложить на председателя городской Думы городского округа Кинешма.</w:t>
      </w:r>
    </w:p>
    <w:bookmarkEnd w:id="1"/>
    <w:p w:rsidR="00E4385D" w:rsidRPr="00001333" w:rsidRDefault="00E4385D" w:rsidP="00E438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385D" w:rsidRDefault="00E4385D" w:rsidP="00E438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385D" w:rsidRDefault="00E4385D" w:rsidP="00E438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8233FE" w:rsidRDefault="00E4385D" w:rsidP="00E4385D">
      <w:pPr>
        <w:autoSpaceDE w:val="0"/>
        <w:autoSpaceDN w:val="0"/>
        <w:adjustRightInd w:val="0"/>
        <w:jc w:val="both"/>
      </w:pPr>
      <w:r w:rsidRPr="00CE6380">
        <w:rPr>
          <w:b/>
          <w:sz w:val="28"/>
          <w:szCs w:val="28"/>
        </w:rPr>
        <w:t xml:space="preserve">городского округа Кинешма              </w:t>
      </w:r>
      <w:r>
        <w:rPr>
          <w:b/>
          <w:sz w:val="28"/>
          <w:szCs w:val="28"/>
        </w:rPr>
        <w:t xml:space="preserve">                                М.А. </w:t>
      </w:r>
      <w:proofErr w:type="spellStart"/>
      <w:r>
        <w:rPr>
          <w:b/>
          <w:sz w:val="28"/>
          <w:szCs w:val="28"/>
        </w:rPr>
        <w:t>Батин</w:t>
      </w:r>
      <w:proofErr w:type="spellEnd"/>
    </w:p>
    <w:sectPr w:rsidR="0082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72"/>
    <w:rsid w:val="008233FE"/>
    <w:rsid w:val="00D74072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4385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5D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4385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5D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2022-04-04T07:04:00Z</dcterms:created>
  <dcterms:modified xsi:type="dcterms:W3CDTF">2022-04-04T07:05:00Z</dcterms:modified>
</cp:coreProperties>
</file>