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FE" w:rsidRPr="004711C3" w:rsidRDefault="001B2C90" w:rsidP="00CF12F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B2C9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15pt;margin-top:.45pt;width:171pt;height:4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" strokecolor="white">
            <v:textbox>
              <w:txbxContent>
                <w:p w:rsidR="00CF12FE" w:rsidRPr="00A0738F" w:rsidRDefault="00CF12FE" w:rsidP="00CF12F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12FE" w:rsidRDefault="00CF12FE" w:rsidP="00CF12F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12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3895" cy="8147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FE" w:rsidRPr="004711C3" w:rsidRDefault="00CF12FE" w:rsidP="00CF12F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711C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городская Дума </w:t>
      </w:r>
    </w:p>
    <w:p w:rsidR="00CF12FE" w:rsidRPr="004711C3" w:rsidRDefault="00CF12FE" w:rsidP="00CF12F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711C3">
        <w:rPr>
          <w:rFonts w:ascii="Times New Roman" w:hAnsi="Times New Roman"/>
          <w:b/>
          <w:noProof/>
          <w:sz w:val="28"/>
          <w:szCs w:val="28"/>
          <w:lang w:eastAsia="ru-RU"/>
        </w:rPr>
        <w:t>городского округа Кинешма</w:t>
      </w:r>
    </w:p>
    <w:p w:rsidR="00CF12FE" w:rsidRPr="004711C3" w:rsidRDefault="00CF12FE" w:rsidP="00CF12F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шестого</w:t>
      </w:r>
      <w:r w:rsidRPr="004711C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созыва</w:t>
      </w:r>
    </w:p>
    <w:p w:rsidR="00CF12FE" w:rsidRPr="004711C3" w:rsidRDefault="00CF12FE" w:rsidP="00CF12F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F12FE" w:rsidRPr="004711C3" w:rsidRDefault="00CF12FE" w:rsidP="00CF12F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711C3">
        <w:rPr>
          <w:rFonts w:ascii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CF12FE" w:rsidRPr="004711C3" w:rsidRDefault="00CF12FE" w:rsidP="00CF12F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F12FE" w:rsidRPr="004711C3" w:rsidRDefault="00CF12FE" w:rsidP="00CF12F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Pr="004711C3">
        <w:rPr>
          <w:rFonts w:ascii="Times New Roman" w:hAnsi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</w:t>
      </w:r>
      <w:r w:rsidR="002B672B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.02.201</w:t>
      </w:r>
      <w:r w:rsidR="002B672B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4711C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№ </w:t>
      </w:r>
      <w:r w:rsidR="002B672B">
        <w:rPr>
          <w:rFonts w:ascii="Times New Roman" w:hAnsi="Times New Roman"/>
          <w:b/>
          <w:noProof/>
          <w:sz w:val="28"/>
          <w:szCs w:val="28"/>
          <w:lang w:eastAsia="ru-RU"/>
        </w:rPr>
        <w:t>73/</w:t>
      </w:r>
      <w:r w:rsidR="00673690">
        <w:rPr>
          <w:rFonts w:ascii="Times New Roman" w:hAnsi="Times New Roman"/>
          <w:b/>
          <w:noProof/>
          <w:sz w:val="28"/>
          <w:szCs w:val="28"/>
          <w:lang w:eastAsia="ru-RU"/>
        </w:rPr>
        <w:t>470</w:t>
      </w:r>
    </w:p>
    <w:p w:rsidR="00CF12FE" w:rsidRPr="004711C3" w:rsidRDefault="00CF12FE" w:rsidP="00CF1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12FE" w:rsidRPr="004711C3" w:rsidRDefault="00CF12FE" w:rsidP="00CF1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11C3">
        <w:rPr>
          <w:rFonts w:ascii="Times New Roman" w:hAnsi="Times New Roman"/>
          <w:b/>
          <w:bCs/>
          <w:sz w:val="28"/>
          <w:szCs w:val="28"/>
          <w:lang w:eastAsia="ru-RU"/>
        </w:rPr>
        <w:t>О присвоении звания</w:t>
      </w:r>
    </w:p>
    <w:p w:rsidR="00CF12FE" w:rsidRPr="004711C3" w:rsidRDefault="00CF12FE" w:rsidP="00CF1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11C3">
        <w:rPr>
          <w:rFonts w:ascii="Times New Roman" w:hAnsi="Times New Roman"/>
          <w:b/>
          <w:bCs/>
          <w:sz w:val="28"/>
          <w:szCs w:val="28"/>
          <w:lang w:eastAsia="ru-RU"/>
        </w:rPr>
        <w:t>«Лауреат премии «Женщина года»</w:t>
      </w:r>
      <w:r w:rsidR="002B67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201</w:t>
      </w:r>
      <w:r w:rsidR="005E5BC7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CF12FE" w:rsidRPr="004711C3" w:rsidRDefault="00CF12FE" w:rsidP="00CF12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CF12FE" w:rsidRPr="00EA3C19" w:rsidRDefault="00CF12FE" w:rsidP="00CF12F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C19">
        <w:rPr>
          <w:rFonts w:ascii="Times New Roman" w:hAnsi="Times New Roman"/>
          <w:sz w:val="28"/>
          <w:szCs w:val="28"/>
          <w:lang w:eastAsia="ru-RU"/>
        </w:rPr>
        <w:t xml:space="preserve">На основании решения комиссии по наградам при главе городского округа Кинешма (протокол N 1 от </w:t>
      </w:r>
      <w:r w:rsidR="00690B43">
        <w:rPr>
          <w:rFonts w:ascii="Times New Roman" w:hAnsi="Times New Roman"/>
          <w:sz w:val="28"/>
          <w:szCs w:val="28"/>
          <w:lang w:eastAsia="ru-RU"/>
        </w:rPr>
        <w:t>11</w:t>
      </w:r>
      <w:r w:rsidRPr="00EA3C19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A3C19">
        <w:rPr>
          <w:rFonts w:ascii="Times New Roman" w:hAnsi="Times New Roman"/>
          <w:sz w:val="28"/>
          <w:szCs w:val="28"/>
          <w:lang w:eastAsia="ru-RU"/>
        </w:rPr>
        <w:t>.201</w:t>
      </w:r>
      <w:r w:rsidR="00690B43">
        <w:rPr>
          <w:rFonts w:ascii="Times New Roman" w:hAnsi="Times New Roman"/>
          <w:sz w:val="28"/>
          <w:szCs w:val="28"/>
          <w:lang w:eastAsia="ru-RU"/>
        </w:rPr>
        <w:t>9</w:t>
      </w:r>
      <w:r w:rsidRPr="00EA3C19">
        <w:rPr>
          <w:rFonts w:ascii="Times New Roman" w:hAnsi="Times New Roman"/>
          <w:sz w:val="28"/>
          <w:szCs w:val="28"/>
          <w:lang w:eastAsia="ru-RU"/>
        </w:rPr>
        <w:t xml:space="preserve">),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3C19">
        <w:rPr>
          <w:rFonts w:ascii="Times New Roman" w:hAnsi="Times New Roman"/>
          <w:sz w:val="28"/>
          <w:szCs w:val="28"/>
          <w:lang w:eastAsia="ru-RU"/>
        </w:rPr>
        <w:t>Городской округ Кинешма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A3C19">
        <w:rPr>
          <w:rFonts w:ascii="Times New Roman" w:hAnsi="Times New Roman"/>
          <w:sz w:val="28"/>
          <w:szCs w:val="28"/>
          <w:lang w:eastAsia="ru-RU"/>
        </w:rPr>
        <w:t xml:space="preserve">, решением Кинешемской городской Думы от 29.06.2011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A3C19">
        <w:rPr>
          <w:rFonts w:ascii="Times New Roman" w:hAnsi="Times New Roman"/>
          <w:sz w:val="28"/>
          <w:szCs w:val="28"/>
          <w:lang w:eastAsia="ru-RU"/>
        </w:rPr>
        <w:t xml:space="preserve">24/218 "Об утверждении положения о звании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3C19">
        <w:rPr>
          <w:rFonts w:ascii="Times New Roman" w:hAnsi="Times New Roman"/>
          <w:sz w:val="28"/>
          <w:szCs w:val="28"/>
          <w:lang w:eastAsia="ru-RU"/>
        </w:rPr>
        <w:t>Лауреат премии Женщина 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A3C19">
        <w:rPr>
          <w:rFonts w:ascii="Times New Roman" w:hAnsi="Times New Roman"/>
          <w:sz w:val="28"/>
          <w:szCs w:val="28"/>
          <w:lang w:eastAsia="ru-RU"/>
        </w:rPr>
        <w:t>,</w:t>
      </w:r>
    </w:p>
    <w:p w:rsidR="00CF12FE" w:rsidRPr="00EA3C19" w:rsidRDefault="00CF12FE" w:rsidP="00CF1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2FE" w:rsidRPr="004711C3" w:rsidRDefault="00CF12FE" w:rsidP="00CF12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711C3">
        <w:rPr>
          <w:rFonts w:ascii="Times New Roman" w:hAnsi="Times New Roman"/>
          <w:b/>
          <w:sz w:val="28"/>
          <w:szCs w:val="28"/>
          <w:lang w:eastAsia="ru-RU"/>
        </w:rPr>
        <w:t>городская Дума городского округа Кинешма решила:</w:t>
      </w:r>
    </w:p>
    <w:p w:rsidR="00CF12FE" w:rsidRPr="004711C3" w:rsidRDefault="00CF12FE" w:rsidP="00CF1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93504E" w:rsidRDefault="00CF12FE" w:rsidP="00935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8C3">
        <w:rPr>
          <w:rFonts w:ascii="Times New Roman" w:hAnsi="Times New Roman"/>
          <w:sz w:val="28"/>
          <w:szCs w:val="28"/>
        </w:rPr>
        <w:t>1. П</w:t>
      </w:r>
      <w:r w:rsidRPr="005578C3">
        <w:rPr>
          <w:rFonts w:ascii="Times New Roman" w:hAnsi="Times New Roman"/>
          <w:sz w:val="28"/>
          <w:szCs w:val="28"/>
          <w:lang w:eastAsia="ru-RU"/>
        </w:rPr>
        <w:t>рисвоить звание «Лауреат премии «Женщина года» за 201</w:t>
      </w:r>
      <w:r w:rsidR="005E5BC7">
        <w:rPr>
          <w:rFonts w:ascii="Times New Roman" w:hAnsi="Times New Roman"/>
          <w:sz w:val="28"/>
          <w:szCs w:val="28"/>
          <w:lang w:eastAsia="ru-RU"/>
        </w:rPr>
        <w:t>8</w:t>
      </w:r>
      <w:r w:rsidRPr="005578C3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206CC">
        <w:rPr>
          <w:rFonts w:ascii="Times New Roman" w:hAnsi="Times New Roman"/>
          <w:sz w:val="28"/>
          <w:szCs w:val="28"/>
          <w:lang w:eastAsia="ru-RU"/>
        </w:rPr>
        <w:t>:</w:t>
      </w:r>
      <w:r w:rsidR="0093504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957FB" w:rsidRDefault="004957FB" w:rsidP="00935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Коротковой Надежде Александровне, председателю Совета ТОС микрорайона «</w:t>
      </w:r>
      <w:proofErr w:type="spellStart"/>
      <w:r>
        <w:rPr>
          <w:rFonts w:ascii="Times New Roman" w:hAnsi="Times New Roman"/>
          <w:sz w:val="28"/>
          <w:szCs w:val="28"/>
        </w:rPr>
        <w:t>Поликор</w:t>
      </w:r>
      <w:proofErr w:type="spellEnd"/>
      <w:r>
        <w:rPr>
          <w:rFonts w:ascii="Times New Roman" w:hAnsi="Times New Roman"/>
          <w:sz w:val="28"/>
          <w:szCs w:val="28"/>
        </w:rPr>
        <w:t>», за активную общественную работу и большой личный вклад в развитие территориального общественного самоуправления на территории городского округа Кинешма</w:t>
      </w:r>
      <w:r w:rsidR="0093504E">
        <w:rPr>
          <w:rFonts w:ascii="Times New Roman" w:hAnsi="Times New Roman"/>
          <w:sz w:val="28"/>
          <w:szCs w:val="28"/>
        </w:rPr>
        <w:t>;</w:t>
      </w:r>
    </w:p>
    <w:p w:rsidR="0093504E" w:rsidRDefault="0093504E" w:rsidP="0049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Кудрявцевой Надежде Викторовне</w:t>
      </w:r>
      <w:r w:rsidRPr="00557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заведующему педиатрическим отделением ОБУЗ «Кинешемская ЦРБ», за вклад по охране здоровья детского населения городского округа Кинешма.</w:t>
      </w:r>
      <w:bookmarkStart w:id="0" w:name="_GoBack"/>
      <w:bookmarkEnd w:id="0"/>
    </w:p>
    <w:p w:rsidR="00752A1F" w:rsidRPr="0005157C" w:rsidRDefault="00752A1F" w:rsidP="00752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>
        <w:rPr>
          <w:rFonts w:ascii="Times New Roman" w:hAnsi="Times New Roman"/>
          <w:sz w:val="28"/>
          <w:szCs w:val="28"/>
          <w:lang w:eastAsia="ru-RU"/>
        </w:rPr>
        <w:t>Кудрявцевой Надежде Викторовне</w:t>
      </w:r>
      <w:r w:rsidRPr="0005157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удостоенной</w:t>
      </w:r>
      <w:r w:rsidRPr="00513B6E">
        <w:rPr>
          <w:rFonts w:ascii="Times New Roman" w:hAnsi="Times New Roman"/>
          <w:sz w:val="28"/>
          <w:szCs w:val="28"/>
          <w:lang w:eastAsia="ru-RU"/>
        </w:rPr>
        <w:t xml:space="preserve"> звания </w:t>
      </w:r>
      <w:r w:rsidRPr="0005157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Лауреат премии «Женщина года</w:t>
      </w:r>
      <w:r w:rsidRPr="0005157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2018 год</w:t>
      </w:r>
      <w:r w:rsidRPr="00513B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157C">
        <w:rPr>
          <w:rFonts w:ascii="Times New Roman" w:hAnsi="Times New Roman"/>
          <w:sz w:val="28"/>
          <w:szCs w:val="28"/>
          <w:lang w:eastAsia="ru-RU"/>
        </w:rPr>
        <w:t>выплатить единовременное денежное вознаграждение за счет ходатайствующей стороны.</w:t>
      </w:r>
    </w:p>
    <w:p w:rsidR="00CF12FE" w:rsidRPr="004711C3" w:rsidRDefault="00752A1F" w:rsidP="00CF12F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416"/>
      <w:bookmarkStart w:id="2" w:name="sub_13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CF12FE" w:rsidRPr="004711C3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CF12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CF12FE" w:rsidRPr="004711C3">
        <w:rPr>
          <w:rFonts w:ascii="Times New Roman" w:hAnsi="Times New Roman"/>
          <w:b w:val="0"/>
          <w:color w:val="auto"/>
          <w:sz w:val="28"/>
          <w:szCs w:val="28"/>
        </w:rPr>
        <w:t>Настоящее решение вступае</w:t>
      </w:r>
      <w:r w:rsidR="00CF12FE">
        <w:rPr>
          <w:rFonts w:ascii="Times New Roman" w:hAnsi="Times New Roman"/>
          <w:b w:val="0"/>
          <w:color w:val="auto"/>
          <w:sz w:val="28"/>
          <w:szCs w:val="28"/>
        </w:rPr>
        <w:t xml:space="preserve">т в силу </w:t>
      </w:r>
      <w:r w:rsidR="00CF12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со дня его принятия</w:t>
      </w:r>
      <w:r w:rsidR="00CF12FE" w:rsidRPr="004711C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F12FE" w:rsidRPr="004711C3" w:rsidRDefault="00752A1F" w:rsidP="00CF1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12FE">
        <w:rPr>
          <w:rFonts w:ascii="Times New Roman" w:hAnsi="Times New Roman"/>
          <w:sz w:val="28"/>
          <w:szCs w:val="28"/>
        </w:rPr>
        <w:t>.</w:t>
      </w:r>
      <w:bookmarkEnd w:id="1"/>
      <w:r w:rsidR="00CF12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12FE" w:rsidRPr="00471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12FE" w:rsidRPr="004711C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CF12FE">
        <w:rPr>
          <w:rFonts w:ascii="Times New Roman" w:hAnsi="Times New Roman"/>
          <w:sz w:val="28"/>
          <w:szCs w:val="28"/>
        </w:rPr>
        <w:t xml:space="preserve">  главу городского округа Кинешма.</w:t>
      </w:r>
    </w:p>
    <w:p w:rsidR="00CF12FE" w:rsidRDefault="00CF12FE" w:rsidP="00CF12F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:rsidR="00CF12FE" w:rsidRDefault="00CF12FE" w:rsidP="00CF1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городской Думы</w:t>
      </w:r>
    </w:p>
    <w:p w:rsidR="00CF12FE" w:rsidRPr="004711C3" w:rsidRDefault="00CF12FE" w:rsidP="00CF12F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                                                             М.А. </w:t>
      </w:r>
      <w:proofErr w:type="spellStart"/>
      <w:r>
        <w:rPr>
          <w:rFonts w:ascii="Times New Roman" w:hAnsi="Times New Roman"/>
          <w:b/>
          <w:sz w:val="28"/>
          <w:szCs w:val="28"/>
        </w:rPr>
        <w:t>Батин</w:t>
      </w:r>
      <w:proofErr w:type="spellEnd"/>
    </w:p>
    <w:p w:rsidR="005B3C1C" w:rsidRDefault="005B3C1C"/>
    <w:sectPr w:rsidR="005B3C1C" w:rsidSect="00EA3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12FE"/>
    <w:rsid w:val="001B2C90"/>
    <w:rsid w:val="002B672B"/>
    <w:rsid w:val="004206CC"/>
    <w:rsid w:val="004957FB"/>
    <w:rsid w:val="005B2910"/>
    <w:rsid w:val="005B3C1C"/>
    <w:rsid w:val="005E5BC7"/>
    <w:rsid w:val="00673690"/>
    <w:rsid w:val="00690B43"/>
    <w:rsid w:val="00752A1F"/>
    <w:rsid w:val="0093504E"/>
    <w:rsid w:val="00CF12FE"/>
    <w:rsid w:val="00FA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12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2FE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C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F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12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2FE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F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cp:lastPrinted>2019-03-11T12:15:00Z</cp:lastPrinted>
  <dcterms:created xsi:type="dcterms:W3CDTF">2019-02-25T10:39:00Z</dcterms:created>
  <dcterms:modified xsi:type="dcterms:W3CDTF">2019-03-11T12:15:00Z</dcterms:modified>
</cp:coreProperties>
</file>