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B19" w:rsidRPr="005E0AE9" w:rsidRDefault="001E4B19" w:rsidP="001E4B19">
      <w:pPr>
        <w:shd w:val="clear" w:color="auto" w:fill="FFFFFF"/>
        <w:jc w:val="right"/>
        <w:rPr>
          <w:rFonts w:ascii="Times New Roman" w:eastAsia="Times New Roman" w:hAnsi="Times New Roman"/>
          <w:color w:val="1A1A1A"/>
          <w:kern w:val="0"/>
        </w:rPr>
      </w:pPr>
    </w:p>
    <w:p w:rsidR="001E4B19" w:rsidRDefault="001E4B19" w:rsidP="001E4B19">
      <w:pPr>
        <w:jc w:val="center"/>
        <w:rPr>
          <w:rFonts w:ascii="Times New Roman" w:hAnsi="Times New Roman"/>
          <w:sz w:val="28"/>
          <w:szCs w:val="28"/>
        </w:rPr>
      </w:pPr>
      <w:r>
        <w:rPr>
          <w:rFonts w:ascii="Times New Roman" w:eastAsia="Times New Roman" w:hAnsi="Times New Roman"/>
          <w:noProof/>
          <w:kern w:val="0"/>
          <w:sz w:val="28"/>
          <w:szCs w:val="28"/>
          <w:lang w:eastAsia="ru-RU" w:bidi="ar-SA"/>
        </w:rPr>
        <w:drawing>
          <wp:inline distT="0" distB="0" distL="0" distR="0">
            <wp:extent cx="6858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r w:rsidRPr="00381DDF">
        <w:rPr>
          <w:rFonts w:ascii="Times New Roman" w:hAnsi="Times New Roman"/>
          <w:sz w:val="28"/>
          <w:szCs w:val="28"/>
        </w:rPr>
        <w:t xml:space="preserve"> </w:t>
      </w:r>
    </w:p>
    <w:p w:rsidR="001E4B19" w:rsidRPr="005E0AE9" w:rsidRDefault="001E4B19" w:rsidP="001E4B19">
      <w:pPr>
        <w:jc w:val="center"/>
        <w:rPr>
          <w:rFonts w:ascii="Times New Roman" w:eastAsia="Times New Roman" w:hAnsi="Times New Roman"/>
          <w:noProof/>
          <w:kern w:val="0"/>
          <w:sz w:val="28"/>
          <w:szCs w:val="28"/>
        </w:rPr>
      </w:pPr>
    </w:p>
    <w:p w:rsidR="001E4B19" w:rsidRPr="00381DDF" w:rsidRDefault="001E4B19" w:rsidP="001E4B19">
      <w:pPr>
        <w:jc w:val="center"/>
        <w:rPr>
          <w:rFonts w:ascii="Times New Roman" w:hAnsi="Times New Roman"/>
          <w:b/>
          <w:sz w:val="28"/>
          <w:szCs w:val="28"/>
        </w:rPr>
      </w:pPr>
      <w:r w:rsidRPr="00381DDF">
        <w:rPr>
          <w:rFonts w:ascii="Times New Roman" w:hAnsi="Times New Roman"/>
          <w:b/>
          <w:sz w:val="28"/>
          <w:szCs w:val="28"/>
        </w:rPr>
        <w:t xml:space="preserve"> городская Дума</w:t>
      </w:r>
    </w:p>
    <w:p w:rsidR="001E4B19" w:rsidRPr="00381DDF" w:rsidRDefault="001E4B19" w:rsidP="001E4B19">
      <w:pPr>
        <w:jc w:val="center"/>
        <w:rPr>
          <w:rFonts w:ascii="Times New Roman" w:hAnsi="Times New Roman"/>
          <w:b/>
          <w:sz w:val="28"/>
          <w:szCs w:val="28"/>
        </w:rPr>
      </w:pPr>
      <w:r w:rsidRPr="00381DDF">
        <w:rPr>
          <w:rFonts w:ascii="Times New Roman" w:hAnsi="Times New Roman"/>
          <w:b/>
          <w:sz w:val="28"/>
          <w:szCs w:val="28"/>
        </w:rPr>
        <w:t>городского округа Кинешма</w:t>
      </w:r>
    </w:p>
    <w:p w:rsidR="001E4B19" w:rsidRPr="00381DDF" w:rsidRDefault="001E4B19" w:rsidP="001E4B19">
      <w:pPr>
        <w:shd w:val="clear" w:color="auto" w:fill="FFFFFF"/>
        <w:jc w:val="center"/>
        <w:rPr>
          <w:rFonts w:ascii="Times New Roman" w:eastAsia="Times New Roman" w:hAnsi="Times New Roman"/>
          <w:b/>
          <w:kern w:val="0"/>
          <w:sz w:val="28"/>
          <w:szCs w:val="28"/>
        </w:rPr>
      </w:pPr>
      <w:r>
        <w:rPr>
          <w:rFonts w:ascii="Times New Roman" w:eastAsia="Times New Roman" w:hAnsi="Times New Roman"/>
          <w:b/>
          <w:kern w:val="0"/>
          <w:sz w:val="28"/>
          <w:szCs w:val="28"/>
        </w:rPr>
        <w:t>во</w:t>
      </w:r>
      <w:r w:rsidRPr="00381DDF">
        <w:rPr>
          <w:rFonts w:ascii="Times New Roman" w:eastAsia="Times New Roman" w:hAnsi="Times New Roman"/>
          <w:b/>
          <w:kern w:val="0"/>
          <w:sz w:val="28"/>
          <w:szCs w:val="28"/>
        </w:rPr>
        <w:t>сьмого созыва</w:t>
      </w:r>
    </w:p>
    <w:p w:rsidR="001E4B19" w:rsidRPr="00381DDF" w:rsidRDefault="001E4B19" w:rsidP="001E4B19">
      <w:pPr>
        <w:shd w:val="clear" w:color="auto" w:fill="FFFFFF"/>
        <w:jc w:val="center"/>
        <w:rPr>
          <w:rFonts w:ascii="Times New Roman" w:eastAsia="Times New Roman" w:hAnsi="Times New Roman"/>
          <w:b/>
          <w:kern w:val="0"/>
          <w:sz w:val="28"/>
          <w:szCs w:val="28"/>
        </w:rPr>
      </w:pPr>
    </w:p>
    <w:p w:rsidR="001E4B19" w:rsidRDefault="001E4B19" w:rsidP="001E4B19">
      <w:pPr>
        <w:shd w:val="clear" w:color="auto" w:fill="FFFFFF"/>
        <w:jc w:val="center"/>
        <w:rPr>
          <w:rFonts w:ascii="Times New Roman" w:eastAsia="Times New Roman" w:hAnsi="Times New Roman"/>
          <w:b/>
          <w:kern w:val="0"/>
          <w:sz w:val="28"/>
          <w:szCs w:val="28"/>
        </w:rPr>
      </w:pPr>
      <w:r w:rsidRPr="00381DDF">
        <w:rPr>
          <w:rFonts w:ascii="Times New Roman" w:eastAsia="Times New Roman" w:hAnsi="Times New Roman"/>
          <w:b/>
          <w:kern w:val="0"/>
          <w:sz w:val="28"/>
          <w:szCs w:val="28"/>
        </w:rPr>
        <w:t>РЕШЕНИЕ</w:t>
      </w:r>
    </w:p>
    <w:p w:rsidR="001E4B19" w:rsidRPr="00381DDF" w:rsidRDefault="001E4B19" w:rsidP="001E4B19">
      <w:pPr>
        <w:shd w:val="clear" w:color="auto" w:fill="FFFFFF"/>
        <w:jc w:val="center"/>
        <w:rPr>
          <w:rFonts w:ascii="Times New Roman" w:eastAsia="Times New Roman" w:hAnsi="Times New Roman"/>
          <w:b/>
          <w:kern w:val="0"/>
          <w:sz w:val="28"/>
          <w:szCs w:val="28"/>
        </w:rPr>
      </w:pPr>
    </w:p>
    <w:p w:rsidR="001E4B19" w:rsidRPr="00381DDF" w:rsidRDefault="00D67BC7" w:rsidP="00D67BC7">
      <w:pPr>
        <w:shd w:val="clear" w:color="auto" w:fill="FFFFFF"/>
        <w:rPr>
          <w:rFonts w:ascii="Times New Roman" w:eastAsia="Times New Roman" w:hAnsi="Times New Roman"/>
          <w:b/>
          <w:kern w:val="0"/>
          <w:sz w:val="28"/>
          <w:szCs w:val="28"/>
        </w:rPr>
      </w:pPr>
      <w:r>
        <w:rPr>
          <w:rFonts w:ascii="Times New Roman" w:eastAsia="Times New Roman" w:hAnsi="Times New Roman"/>
          <w:b/>
          <w:kern w:val="0"/>
          <w:sz w:val="28"/>
          <w:szCs w:val="28"/>
        </w:rPr>
        <w:t xml:space="preserve">                                                  </w:t>
      </w:r>
      <w:r w:rsidR="001E4B19" w:rsidRPr="00381DDF">
        <w:rPr>
          <w:rFonts w:ascii="Times New Roman" w:eastAsia="Times New Roman" w:hAnsi="Times New Roman"/>
          <w:b/>
          <w:kern w:val="0"/>
          <w:sz w:val="28"/>
          <w:szCs w:val="28"/>
        </w:rPr>
        <w:t xml:space="preserve">от </w:t>
      </w:r>
      <w:r w:rsidR="001E4B19">
        <w:rPr>
          <w:rFonts w:ascii="Times New Roman" w:eastAsia="Times New Roman" w:hAnsi="Times New Roman"/>
          <w:b/>
          <w:kern w:val="0"/>
          <w:sz w:val="28"/>
          <w:szCs w:val="28"/>
        </w:rPr>
        <w:t xml:space="preserve">29.04.2026 </w:t>
      </w:r>
      <w:r w:rsidR="001E4B19" w:rsidRPr="00381DDF">
        <w:rPr>
          <w:rFonts w:ascii="Times New Roman" w:eastAsia="Times New Roman" w:hAnsi="Times New Roman"/>
          <w:b/>
          <w:kern w:val="0"/>
          <w:sz w:val="28"/>
          <w:szCs w:val="28"/>
        </w:rPr>
        <w:t xml:space="preserve"> № </w:t>
      </w:r>
      <w:r>
        <w:rPr>
          <w:rFonts w:ascii="Times New Roman" w:eastAsia="Times New Roman" w:hAnsi="Times New Roman"/>
          <w:b/>
          <w:kern w:val="0"/>
          <w:sz w:val="28"/>
          <w:szCs w:val="28"/>
        </w:rPr>
        <w:t>13/61</w:t>
      </w:r>
    </w:p>
    <w:p w:rsidR="001E4B19" w:rsidRDefault="001E4B19" w:rsidP="001E4B19">
      <w:pPr>
        <w:shd w:val="clear" w:color="auto" w:fill="FFFFFF"/>
        <w:jc w:val="center"/>
        <w:rPr>
          <w:rFonts w:ascii="Times New Roman" w:eastAsia="Times New Roman" w:hAnsi="Times New Roman"/>
          <w:b/>
          <w:color w:val="1A1A1A"/>
          <w:kern w:val="0"/>
          <w:sz w:val="28"/>
          <w:szCs w:val="28"/>
        </w:rPr>
      </w:pPr>
    </w:p>
    <w:p w:rsidR="001E4B19" w:rsidRPr="009969A0" w:rsidRDefault="001E4B19" w:rsidP="001E4B19">
      <w:pPr>
        <w:shd w:val="clear" w:color="auto" w:fill="FFFFFF"/>
        <w:jc w:val="center"/>
        <w:rPr>
          <w:rFonts w:ascii="Times New Roman" w:eastAsia="Times New Roman" w:hAnsi="Times New Roman"/>
          <w:b/>
          <w:color w:val="1A1A1A"/>
          <w:kern w:val="0"/>
          <w:sz w:val="28"/>
          <w:szCs w:val="28"/>
        </w:rPr>
      </w:pPr>
    </w:p>
    <w:p w:rsidR="001E4B19" w:rsidRDefault="001E4B19" w:rsidP="001E4B19">
      <w:pPr>
        <w:jc w:val="center"/>
        <w:rPr>
          <w:rFonts w:ascii="Times New Roman" w:hAnsi="Times New Roman" w:cs="Times New Roman"/>
          <w:b/>
          <w:sz w:val="28"/>
          <w:szCs w:val="28"/>
        </w:rPr>
      </w:pPr>
      <w:r w:rsidRPr="009969A0">
        <w:rPr>
          <w:rFonts w:ascii="Times New Roman" w:eastAsia="Times New Roman" w:hAnsi="Times New Roman"/>
          <w:b/>
          <w:color w:val="1A1A1A"/>
          <w:kern w:val="0"/>
          <w:sz w:val="28"/>
          <w:szCs w:val="28"/>
        </w:rPr>
        <w:t>О</w:t>
      </w:r>
      <w:r>
        <w:rPr>
          <w:rFonts w:ascii="Times New Roman" w:eastAsia="Times New Roman" w:hAnsi="Times New Roman"/>
          <w:b/>
          <w:color w:val="1A1A1A"/>
          <w:kern w:val="0"/>
          <w:sz w:val="28"/>
          <w:szCs w:val="28"/>
        </w:rPr>
        <w:t xml:space="preserve">б отчете председателя </w:t>
      </w:r>
      <w:r>
        <w:rPr>
          <w:rFonts w:ascii="Times New Roman" w:hAnsi="Times New Roman" w:cs="Times New Roman"/>
          <w:b/>
          <w:sz w:val="28"/>
          <w:szCs w:val="28"/>
        </w:rPr>
        <w:t>городской Думы городского округа Кинешма</w:t>
      </w:r>
    </w:p>
    <w:p w:rsidR="001E4B19" w:rsidRPr="00273F93" w:rsidRDefault="001E4B19" w:rsidP="001E4B19">
      <w:pPr>
        <w:jc w:val="center"/>
        <w:rPr>
          <w:rFonts w:hint="eastAsia"/>
        </w:rPr>
      </w:pPr>
      <w:r>
        <w:rPr>
          <w:rFonts w:ascii="Times New Roman" w:hAnsi="Times New Roman" w:cs="Times New Roman"/>
          <w:b/>
          <w:sz w:val="28"/>
          <w:szCs w:val="28"/>
        </w:rPr>
        <w:t xml:space="preserve">о результатах деятельности городской Думы городского округа Кинешма </w:t>
      </w:r>
      <w:bookmarkStart w:id="0" w:name="_Hlk227758070"/>
      <w:r>
        <w:rPr>
          <w:rFonts w:ascii="Times New Roman" w:hAnsi="Times New Roman" w:cs="Times New Roman"/>
          <w:b/>
          <w:bCs/>
          <w:sz w:val="28"/>
          <w:szCs w:val="28"/>
          <w:lang w:val="en-US"/>
        </w:rPr>
        <w:t>VIII</w:t>
      </w:r>
      <w:r>
        <w:rPr>
          <w:rFonts w:ascii="Times New Roman" w:hAnsi="Times New Roman" w:cs="Times New Roman"/>
          <w:b/>
          <w:sz w:val="28"/>
          <w:szCs w:val="28"/>
        </w:rPr>
        <w:t xml:space="preserve"> </w:t>
      </w:r>
      <w:bookmarkEnd w:id="0"/>
      <w:r>
        <w:rPr>
          <w:rFonts w:ascii="Times New Roman" w:hAnsi="Times New Roman" w:cs="Times New Roman"/>
          <w:b/>
          <w:sz w:val="28"/>
          <w:szCs w:val="28"/>
        </w:rPr>
        <w:t>созыва за 202</w:t>
      </w:r>
      <w:r w:rsidRPr="00677227">
        <w:rPr>
          <w:rFonts w:ascii="Times New Roman" w:hAnsi="Times New Roman" w:cs="Times New Roman"/>
          <w:b/>
          <w:sz w:val="28"/>
          <w:szCs w:val="28"/>
        </w:rPr>
        <w:t>5</w:t>
      </w:r>
      <w:r>
        <w:rPr>
          <w:rFonts w:ascii="Times New Roman" w:hAnsi="Times New Roman" w:cs="Times New Roman"/>
          <w:b/>
          <w:sz w:val="28"/>
          <w:szCs w:val="28"/>
        </w:rPr>
        <w:t xml:space="preserve"> год</w:t>
      </w:r>
    </w:p>
    <w:p w:rsidR="001E4B19" w:rsidRPr="009969A0" w:rsidRDefault="001E4B19" w:rsidP="001E4B19">
      <w:pPr>
        <w:shd w:val="clear" w:color="auto" w:fill="FFFFFF"/>
        <w:rPr>
          <w:rFonts w:ascii="Times New Roman" w:eastAsia="Times New Roman" w:hAnsi="Times New Roman"/>
          <w:color w:val="1A1A1A"/>
          <w:kern w:val="0"/>
          <w:sz w:val="28"/>
          <w:szCs w:val="28"/>
        </w:rPr>
      </w:pPr>
    </w:p>
    <w:p w:rsidR="001E4B19" w:rsidRDefault="001E4B19" w:rsidP="001E4B19">
      <w:pPr>
        <w:shd w:val="clear" w:color="auto" w:fill="FFFFFF"/>
        <w:ind w:firstLine="567"/>
        <w:jc w:val="both"/>
        <w:rPr>
          <w:rFonts w:ascii="Times New Roman" w:eastAsia="Times New Roman" w:hAnsi="Times New Roman"/>
          <w:color w:val="1A1A1A"/>
          <w:kern w:val="0"/>
          <w:sz w:val="28"/>
          <w:szCs w:val="28"/>
        </w:rPr>
      </w:pPr>
      <w:r>
        <w:rPr>
          <w:rFonts w:ascii="Times New Roman" w:eastAsia="Times New Roman" w:hAnsi="Times New Roman"/>
          <w:color w:val="1A1A1A"/>
          <w:kern w:val="0"/>
          <w:sz w:val="28"/>
          <w:szCs w:val="28"/>
        </w:rPr>
        <w:t>В соответствии с частью 2 статьи 16 Федерального закона от 20.03.2025 № 33-ФЗ «Об общих принципах организации местного самоуправления в единой системе публичной власти», руководствуясь пунктом 37 части 1 статьи 29, частью 6 статьи 39.1 Устава муниципального образования «Городской округ Кинешма», заслушав ежегодный отчет председателя городской Думы городского округа Кинешма,</w:t>
      </w:r>
    </w:p>
    <w:p w:rsidR="001E4B19" w:rsidRDefault="001E4B19" w:rsidP="001E4B19">
      <w:pPr>
        <w:shd w:val="clear" w:color="auto" w:fill="FFFFFF"/>
        <w:rPr>
          <w:rFonts w:ascii="Times New Roman" w:eastAsia="Times New Roman" w:hAnsi="Times New Roman"/>
          <w:color w:val="1A1A1A"/>
          <w:kern w:val="0"/>
          <w:sz w:val="28"/>
          <w:szCs w:val="28"/>
        </w:rPr>
      </w:pPr>
    </w:p>
    <w:p w:rsidR="001E4B19" w:rsidRPr="00C120BB" w:rsidRDefault="001E4B19" w:rsidP="001E4B19">
      <w:pPr>
        <w:shd w:val="clear" w:color="auto" w:fill="FFFFFF"/>
        <w:jc w:val="center"/>
        <w:rPr>
          <w:rFonts w:ascii="Times New Roman" w:eastAsia="Times New Roman" w:hAnsi="Times New Roman"/>
          <w:b/>
          <w:color w:val="1A1A1A"/>
          <w:kern w:val="0"/>
          <w:sz w:val="28"/>
          <w:szCs w:val="28"/>
        </w:rPr>
      </w:pPr>
      <w:r w:rsidRPr="00C120BB">
        <w:rPr>
          <w:rFonts w:ascii="Times New Roman" w:eastAsia="Times New Roman" w:hAnsi="Times New Roman"/>
          <w:b/>
          <w:color w:val="1A1A1A"/>
          <w:kern w:val="0"/>
          <w:sz w:val="28"/>
          <w:szCs w:val="28"/>
        </w:rPr>
        <w:t>городская Дума городского округа Кинешма решила:</w:t>
      </w:r>
    </w:p>
    <w:p w:rsidR="001E4B19" w:rsidRDefault="001E4B19" w:rsidP="001E4B19">
      <w:pPr>
        <w:shd w:val="clear" w:color="auto" w:fill="FFFFFF"/>
        <w:rPr>
          <w:rFonts w:ascii="Times New Roman" w:eastAsia="Times New Roman" w:hAnsi="Times New Roman"/>
          <w:color w:val="1A1A1A"/>
          <w:kern w:val="0"/>
          <w:sz w:val="28"/>
          <w:szCs w:val="28"/>
        </w:rPr>
      </w:pPr>
    </w:p>
    <w:p w:rsidR="001E4B19" w:rsidRDefault="001E4B19" w:rsidP="001E4B19">
      <w:pPr>
        <w:shd w:val="clear" w:color="auto" w:fill="FFFFFF"/>
        <w:ind w:firstLine="567"/>
        <w:jc w:val="both"/>
        <w:rPr>
          <w:rFonts w:ascii="Times New Roman" w:eastAsia="Times New Roman" w:hAnsi="Times New Roman"/>
          <w:color w:val="1A1A1A"/>
          <w:kern w:val="0"/>
          <w:sz w:val="28"/>
          <w:szCs w:val="28"/>
        </w:rPr>
      </w:pPr>
      <w:r>
        <w:rPr>
          <w:rFonts w:ascii="Times New Roman" w:eastAsia="Times New Roman" w:hAnsi="Times New Roman"/>
          <w:color w:val="1A1A1A"/>
          <w:kern w:val="0"/>
          <w:sz w:val="28"/>
          <w:szCs w:val="28"/>
        </w:rPr>
        <w:t xml:space="preserve">1. Отчет председателя городской Думы городского округа Кинешма о результатах деятельности городской Думы городского округа Кинешма </w:t>
      </w:r>
      <w:r w:rsidRPr="00E457DF">
        <w:rPr>
          <w:rFonts w:ascii="Times New Roman" w:eastAsia="Times New Roman" w:hAnsi="Times New Roman" w:hint="eastAsia"/>
          <w:color w:val="1A1A1A"/>
          <w:kern w:val="0"/>
          <w:sz w:val="28"/>
          <w:szCs w:val="28"/>
        </w:rPr>
        <w:t>VIII</w:t>
      </w:r>
      <w:r>
        <w:rPr>
          <w:rFonts w:ascii="Times New Roman" w:eastAsia="Times New Roman" w:hAnsi="Times New Roman"/>
          <w:color w:val="1A1A1A"/>
          <w:kern w:val="0"/>
          <w:sz w:val="28"/>
          <w:szCs w:val="28"/>
        </w:rPr>
        <w:t xml:space="preserve"> созыва за 2025 год принять к сведению.</w:t>
      </w:r>
    </w:p>
    <w:p w:rsidR="001E4B19" w:rsidRDefault="001E4B19" w:rsidP="001E4B19">
      <w:pPr>
        <w:shd w:val="clear" w:color="auto" w:fill="FFFFFF"/>
        <w:ind w:firstLine="567"/>
        <w:jc w:val="both"/>
        <w:rPr>
          <w:rFonts w:ascii="Times New Roman" w:eastAsia="Times New Roman" w:hAnsi="Times New Roman"/>
          <w:color w:val="1A1A1A"/>
          <w:kern w:val="0"/>
          <w:sz w:val="28"/>
          <w:szCs w:val="28"/>
        </w:rPr>
      </w:pPr>
      <w:r>
        <w:rPr>
          <w:rFonts w:ascii="Times New Roman" w:eastAsia="Times New Roman" w:hAnsi="Times New Roman"/>
          <w:color w:val="1A1A1A"/>
          <w:kern w:val="0"/>
          <w:sz w:val="28"/>
          <w:szCs w:val="28"/>
        </w:rPr>
        <w:t>2. Настоящее решение вступает в силу со дня его принятия.</w:t>
      </w:r>
    </w:p>
    <w:p w:rsidR="001E4B19" w:rsidRDefault="001E4B19" w:rsidP="001E4B19">
      <w:pPr>
        <w:shd w:val="clear" w:color="auto" w:fill="FFFFFF"/>
        <w:ind w:firstLine="567"/>
        <w:jc w:val="both"/>
        <w:rPr>
          <w:rFonts w:ascii="Times New Roman" w:eastAsia="Times New Roman" w:hAnsi="Times New Roman"/>
          <w:color w:val="1A1A1A"/>
          <w:kern w:val="0"/>
          <w:sz w:val="28"/>
          <w:szCs w:val="28"/>
        </w:rPr>
      </w:pPr>
      <w:r>
        <w:rPr>
          <w:rFonts w:ascii="Times New Roman" w:eastAsia="Times New Roman" w:hAnsi="Times New Roman"/>
          <w:color w:val="1A1A1A"/>
          <w:kern w:val="0"/>
          <w:sz w:val="28"/>
          <w:szCs w:val="28"/>
        </w:rPr>
        <w:t>3. Опубликовать настоящее решение в официальном источнике опубликования муниципальных правовых актов городского округа Кинешма «Вестник органов местного самоуправления городского округа Кинешма».</w:t>
      </w:r>
    </w:p>
    <w:p w:rsidR="001E4B19" w:rsidRDefault="001E4B19" w:rsidP="001E4B19">
      <w:pPr>
        <w:shd w:val="clear" w:color="auto" w:fill="FFFFFF"/>
        <w:jc w:val="both"/>
        <w:rPr>
          <w:rFonts w:ascii="Times New Roman" w:eastAsia="Times New Roman" w:hAnsi="Times New Roman"/>
          <w:color w:val="1A1A1A"/>
          <w:kern w:val="0"/>
          <w:sz w:val="28"/>
          <w:szCs w:val="28"/>
        </w:rPr>
      </w:pPr>
    </w:p>
    <w:p w:rsidR="001E4B19" w:rsidRDefault="001E4B19" w:rsidP="001E4B19">
      <w:pPr>
        <w:shd w:val="clear" w:color="auto" w:fill="FFFFFF"/>
        <w:jc w:val="both"/>
        <w:rPr>
          <w:rFonts w:ascii="Times New Roman" w:eastAsia="Times New Roman" w:hAnsi="Times New Roman"/>
          <w:color w:val="1A1A1A"/>
          <w:kern w:val="0"/>
          <w:sz w:val="28"/>
          <w:szCs w:val="28"/>
        </w:rPr>
      </w:pPr>
    </w:p>
    <w:p w:rsidR="001E4B19" w:rsidRPr="00B12386" w:rsidRDefault="001E4B19" w:rsidP="001E4B19">
      <w:pPr>
        <w:shd w:val="clear" w:color="auto" w:fill="FFFFFF"/>
        <w:jc w:val="both"/>
        <w:rPr>
          <w:rFonts w:ascii="Times New Roman" w:eastAsia="Times New Roman" w:hAnsi="Times New Roman"/>
          <w:b/>
          <w:color w:val="1A1A1A"/>
          <w:kern w:val="0"/>
          <w:sz w:val="28"/>
          <w:szCs w:val="28"/>
        </w:rPr>
      </w:pPr>
      <w:r w:rsidRPr="00B12386">
        <w:rPr>
          <w:rFonts w:ascii="Times New Roman" w:eastAsia="Times New Roman" w:hAnsi="Times New Roman"/>
          <w:b/>
          <w:color w:val="1A1A1A"/>
          <w:kern w:val="0"/>
          <w:sz w:val="28"/>
          <w:szCs w:val="28"/>
        </w:rPr>
        <w:t>Председатель городской Думы</w:t>
      </w:r>
    </w:p>
    <w:p w:rsidR="001E4B19" w:rsidRPr="00917E2A" w:rsidRDefault="001E4B19" w:rsidP="001E4B19">
      <w:pPr>
        <w:shd w:val="clear" w:color="auto" w:fill="FFFFFF"/>
        <w:jc w:val="both"/>
        <w:rPr>
          <w:rFonts w:ascii="Times New Roman" w:eastAsia="Times New Roman" w:hAnsi="Times New Roman"/>
          <w:b/>
          <w:color w:val="1A1A1A"/>
          <w:kern w:val="0"/>
          <w:sz w:val="28"/>
          <w:szCs w:val="28"/>
        </w:rPr>
      </w:pPr>
      <w:r w:rsidRPr="00B12386">
        <w:rPr>
          <w:rFonts w:ascii="Times New Roman" w:eastAsia="Times New Roman" w:hAnsi="Times New Roman"/>
          <w:b/>
          <w:color w:val="1A1A1A"/>
          <w:kern w:val="0"/>
          <w:sz w:val="28"/>
          <w:szCs w:val="28"/>
        </w:rPr>
        <w:t xml:space="preserve">городского округа Кинешма                           </w:t>
      </w:r>
      <w:r>
        <w:rPr>
          <w:rFonts w:ascii="Times New Roman" w:eastAsia="Times New Roman" w:hAnsi="Times New Roman"/>
          <w:b/>
          <w:color w:val="1A1A1A"/>
          <w:kern w:val="0"/>
          <w:sz w:val="28"/>
          <w:szCs w:val="28"/>
        </w:rPr>
        <w:t xml:space="preserve">                  </w:t>
      </w:r>
      <w:r w:rsidRPr="00B12386">
        <w:rPr>
          <w:rFonts w:ascii="Times New Roman" w:eastAsia="Times New Roman" w:hAnsi="Times New Roman"/>
          <w:b/>
          <w:color w:val="1A1A1A"/>
          <w:kern w:val="0"/>
          <w:sz w:val="28"/>
          <w:szCs w:val="28"/>
        </w:rPr>
        <w:t xml:space="preserve">      </w:t>
      </w:r>
      <w:r>
        <w:rPr>
          <w:rFonts w:ascii="Times New Roman" w:eastAsia="Times New Roman" w:hAnsi="Times New Roman"/>
          <w:b/>
          <w:color w:val="1A1A1A"/>
          <w:kern w:val="0"/>
          <w:sz w:val="28"/>
          <w:szCs w:val="28"/>
        </w:rPr>
        <w:t xml:space="preserve">О.Н. </w:t>
      </w:r>
      <w:proofErr w:type="spellStart"/>
      <w:r>
        <w:rPr>
          <w:rFonts w:ascii="Times New Roman" w:eastAsia="Times New Roman" w:hAnsi="Times New Roman"/>
          <w:b/>
          <w:color w:val="1A1A1A"/>
          <w:kern w:val="0"/>
          <w:sz w:val="28"/>
          <w:szCs w:val="28"/>
        </w:rPr>
        <w:t>Яншенкина</w:t>
      </w:r>
      <w:proofErr w:type="spellEnd"/>
    </w:p>
    <w:p w:rsidR="001E4B19" w:rsidRDefault="001E4B19" w:rsidP="001E4B19">
      <w:pPr>
        <w:jc w:val="both"/>
        <w:rPr>
          <w:rFonts w:ascii="Times New Roman" w:hAnsi="Times New Roman" w:cs="Times New Roman"/>
          <w:bCs/>
        </w:rPr>
      </w:pPr>
    </w:p>
    <w:p w:rsidR="001E4B19" w:rsidRDefault="001E4B19" w:rsidP="001E4B19">
      <w:pPr>
        <w:jc w:val="both"/>
        <w:rPr>
          <w:rFonts w:ascii="Times New Roman" w:hAnsi="Times New Roman" w:cs="Times New Roman"/>
          <w:bCs/>
        </w:rPr>
      </w:pPr>
    </w:p>
    <w:p w:rsidR="001E4B19" w:rsidRDefault="001E4B19" w:rsidP="001E4B19">
      <w:pPr>
        <w:jc w:val="both"/>
        <w:rPr>
          <w:rFonts w:ascii="Times New Roman" w:hAnsi="Times New Roman" w:cs="Times New Roman"/>
          <w:bCs/>
        </w:rPr>
      </w:pPr>
    </w:p>
    <w:p w:rsidR="001E4B19" w:rsidRDefault="001E4B19" w:rsidP="001E4B19">
      <w:pPr>
        <w:jc w:val="both"/>
        <w:rPr>
          <w:rFonts w:ascii="Times New Roman" w:hAnsi="Times New Roman" w:cs="Times New Roman"/>
          <w:bCs/>
        </w:rPr>
      </w:pPr>
    </w:p>
    <w:p w:rsidR="001E4B19" w:rsidRDefault="001E4B19" w:rsidP="001E4B19">
      <w:pPr>
        <w:jc w:val="both"/>
        <w:rPr>
          <w:rFonts w:ascii="Times New Roman" w:hAnsi="Times New Roman" w:cs="Times New Roman"/>
          <w:bCs/>
        </w:rPr>
      </w:pPr>
    </w:p>
    <w:p w:rsidR="001E4B19" w:rsidRDefault="001E4B19" w:rsidP="001E4B19">
      <w:pPr>
        <w:jc w:val="both"/>
        <w:rPr>
          <w:rFonts w:ascii="Times New Roman" w:hAnsi="Times New Roman" w:cs="Times New Roman"/>
          <w:bCs/>
        </w:rPr>
      </w:pPr>
    </w:p>
    <w:p w:rsidR="001E4B19" w:rsidRDefault="001E4B19" w:rsidP="001E4B19">
      <w:pPr>
        <w:jc w:val="both"/>
        <w:rPr>
          <w:rFonts w:ascii="Times New Roman" w:hAnsi="Times New Roman" w:cs="Times New Roman"/>
          <w:bCs/>
        </w:rPr>
      </w:pPr>
    </w:p>
    <w:p w:rsidR="001E4B19" w:rsidRDefault="001E4B19" w:rsidP="001E4B19">
      <w:pPr>
        <w:jc w:val="right"/>
        <w:rPr>
          <w:rFonts w:ascii="Times New Roman" w:hAnsi="Times New Roman" w:cs="Times New Roman"/>
          <w:bCs/>
        </w:rPr>
      </w:pPr>
      <w:r w:rsidRPr="00273F93">
        <w:rPr>
          <w:rFonts w:ascii="Times New Roman" w:hAnsi="Times New Roman" w:cs="Times New Roman"/>
          <w:bCs/>
        </w:rPr>
        <w:lastRenderedPageBreak/>
        <w:t xml:space="preserve">Приложение </w:t>
      </w:r>
    </w:p>
    <w:p w:rsidR="001E4B19" w:rsidRPr="00273F93" w:rsidRDefault="001E4B19" w:rsidP="001E4B19">
      <w:pPr>
        <w:jc w:val="right"/>
        <w:rPr>
          <w:rFonts w:ascii="Times New Roman" w:hAnsi="Times New Roman" w:cs="Times New Roman"/>
          <w:bCs/>
        </w:rPr>
      </w:pPr>
      <w:r w:rsidRPr="00273F93">
        <w:rPr>
          <w:rFonts w:ascii="Times New Roman" w:hAnsi="Times New Roman" w:cs="Times New Roman"/>
          <w:bCs/>
        </w:rPr>
        <w:t>к решению городской Думы</w:t>
      </w:r>
    </w:p>
    <w:p w:rsidR="001E4B19" w:rsidRPr="00273F93" w:rsidRDefault="001E4B19" w:rsidP="001E4B19">
      <w:pPr>
        <w:jc w:val="right"/>
        <w:rPr>
          <w:rFonts w:ascii="Times New Roman" w:hAnsi="Times New Roman" w:cs="Times New Roman"/>
          <w:bCs/>
        </w:rPr>
      </w:pPr>
      <w:r>
        <w:rPr>
          <w:rFonts w:ascii="Times New Roman" w:hAnsi="Times New Roman" w:cs="Times New Roman"/>
          <w:bCs/>
        </w:rPr>
        <w:t>г</w:t>
      </w:r>
      <w:r w:rsidRPr="00273F93">
        <w:rPr>
          <w:rFonts w:ascii="Times New Roman" w:hAnsi="Times New Roman" w:cs="Times New Roman"/>
          <w:bCs/>
        </w:rPr>
        <w:t>ородского округа Кинешма</w:t>
      </w:r>
    </w:p>
    <w:p w:rsidR="001E4B19" w:rsidRDefault="001E4B19" w:rsidP="001E4B19">
      <w:pPr>
        <w:jc w:val="center"/>
        <w:rPr>
          <w:rFonts w:ascii="Times New Roman" w:hAnsi="Times New Roman" w:cs="Times New Roman"/>
          <w:b/>
          <w:sz w:val="28"/>
          <w:szCs w:val="28"/>
        </w:rPr>
      </w:pPr>
      <w:r>
        <w:rPr>
          <w:rFonts w:ascii="Times New Roman" w:hAnsi="Times New Roman" w:cs="Times New Roman"/>
          <w:bCs/>
        </w:rPr>
        <w:t xml:space="preserve">                                                                                                            </w:t>
      </w:r>
      <w:r w:rsidR="00D67BC7">
        <w:rPr>
          <w:rFonts w:ascii="Times New Roman" w:hAnsi="Times New Roman" w:cs="Times New Roman"/>
          <w:bCs/>
        </w:rPr>
        <w:t xml:space="preserve">             </w:t>
      </w:r>
      <w:bookmarkStart w:id="1" w:name="_GoBack"/>
      <w:bookmarkEnd w:id="1"/>
      <w:r>
        <w:rPr>
          <w:rFonts w:ascii="Times New Roman" w:hAnsi="Times New Roman" w:cs="Times New Roman"/>
          <w:bCs/>
        </w:rPr>
        <w:t xml:space="preserve"> о</w:t>
      </w:r>
      <w:r w:rsidRPr="00273F93">
        <w:rPr>
          <w:rFonts w:ascii="Times New Roman" w:hAnsi="Times New Roman" w:cs="Times New Roman"/>
          <w:bCs/>
        </w:rPr>
        <w:t xml:space="preserve">т </w:t>
      </w:r>
      <w:r>
        <w:rPr>
          <w:rFonts w:ascii="Times New Roman" w:hAnsi="Times New Roman" w:cs="Times New Roman"/>
          <w:bCs/>
        </w:rPr>
        <w:t xml:space="preserve"> 29.04.2026 </w:t>
      </w:r>
      <w:r w:rsidRPr="00273F93">
        <w:rPr>
          <w:rFonts w:ascii="Times New Roman" w:hAnsi="Times New Roman" w:cs="Times New Roman"/>
          <w:bCs/>
        </w:rPr>
        <w:t xml:space="preserve"> №</w:t>
      </w:r>
      <w:r w:rsidR="00D67BC7">
        <w:rPr>
          <w:rFonts w:ascii="Times New Roman" w:hAnsi="Times New Roman" w:cs="Times New Roman"/>
          <w:bCs/>
        </w:rPr>
        <w:t>13/61</w:t>
      </w:r>
    </w:p>
    <w:p w:rsidR="001E4B19" w:rsidRDefault="001E4B19" w:rsidP="001E4B19">
      <w:pPr>
        <w:jc w:val="center"/>
        <w:rPr>
          <w:rFonts w:hint="eastAsia"/>
        </w:rPr>
      </w:pPr>
      <w:r>
        <w:rPr>
          <w:rFonts w:ascii="Times New Roman" w:hAnsi="Times New Roman" w:cs="Times New Roman"/>
          <w:b/>
          <w:sz w:val="28"/>
          <w:szCs w:val="28"/>
        </w:rPr>
        <w:t>Отчет</w:t>
      </w:r>
    </w:p>
    <w:p w:rsidR="001E4B19" w:rsidRDefault="001E4B19" w:rsidP="001E4B19">
      <w:pPr>
        <w:jc w:val="center"/>
        <w:rPr>
          <w:rFonts w:ascii="Times New Roman" w:hAnsi="Times New Roman" w:cs="Times New Roman"/>
          <w:b/>
          <w:sz w:val="28"/>
          <w:szCs w:val="28"/>
        </w:rPr>
      </w:pPr>
      <w:r>
        <w:rPr>
          <w:rFonts w:ascii="Times New Roman" w:hAnsi="Times New Roman" w:cs="Times New Roman"/>
          <w:b/>
          <w:sz w:val="28"/>
          <w:szCs w:val="28"/>
        </w:rPr>
        <w:t>председателя городской Думы городского округа Кинешма</w:t>
      </w:r>
    </w:p>
    <w:p w:rsidR="001E4B19" w:rsidRDefault="001E4B19" w:rsidP="001E4B19">
      <w:pPr>
        <w:jc w:val="center"/>
        <w:rPr>
          <w:rFonts w:hint="eastAsia"/>
        </w:rPr>
      </w:pPr>
      <w:r>
        <w:rPr>
          <w:rFonts w:ascii="Times New Roman" w:hAnsi="Times New Roman" w:cs="Times New Roman"/>
          <w:b/>
          <w:sz w:val="28"/>
          <w:szCs w:val="28"/>
        </w:rPr>
        <w:t xml:space="preserve">о результатах деятельности городской Думы городского округа Кинешма </w:t>
      </w:r>
      <w:r>
        <w:rPr>
          <w:rFonts w:ascii="Times New Roman" w:hAnsi="Times New Roman" w:cs="Times New Roman"/>
          <w:b/>
          <w:bCs/>
          <w:sz w:val="28"/>
          <w:szCs w:val="28"/>
          <w:lang w:val="en-US"/>
        </w:rPr>
        <w:t>VIII</w:t>
      </w:r>
      <w:r>
        <w:rPr>
          <w:rFonts w:ascii="Times New Roman" w:hAnsi="Times New Roman" w:cs="Times New Roman"/>
          <w:b/>
          <w:sz w:val="28"/>
          <w:szCs w:val="28"/>
        </w:rPr>
        <w:t xml:space="preserve"> созыва за 202</w:t>
      </w:r>
      <w:r w:rsidRPr="00677227">
        <w:rPr>
          <w:rFonts w:ascii="Times New Roman" w:hAnsi="Times New Roman" w:cs="Times New Roman"/>
          <w:b/>
          <w:sz w:val="28"/>
          <w:szCs w:val="28"/>
        </w:rPr>
        <w:t>5</w:t>
      </w:r>
      <w:r>
        <w:rPr>
          <w:rFonts w:ascii="Times New Roman" w:hAnsi="Times New Roman" w:cs="Times New Roman"/>
          <w:b/>
          <w:sz w:val="28"/>
          <w:szCs w:val="28"/>
        </w:rPr>
        <w:t xml:space="preserve"> год</w:t>
      </w:r>
    </w:p>
    <w:p w:rsidR="001E4B19" w:rsidRDefault="001E4B19" w:rsidP="001E4B19">
      <w:pPr>
        <w:ind w:firstLine="567"/>
        <w:jc w:val="center"/>
        <w:rPr>
          <w:rFonts w:ascii="Times New Roman" w:hAnsi="Times New Roman" w:cs="Times New Roman"/>
          <w:b/>
          <w:sz w:val="28"/>
          <w:szCs w:val="28"/>
        </w:rPr>
      </w:pPr>
    </w:p>
    <w:p w:rsidR="001E4B19" w:rsidRDefault="001E4B19" w:rsidP="001E4B19">
      <w:pPr>
        <w:ind w:firstLine="567"/>
        <w:jc w:val="both"/>
        <w:rPr>
          <w:rFonts w:hint="eastAsia"/>
        </w:rPr>
      </w:pPr>
      <w:proofErr w:type="gramStart"/>
      <w:r>
        <w:rPr>
          <w:rFonts w:ascii="Times New Roman" w:hAnsi="Times New Roman" w:cs="Times New Roman"/>
          <w:sz w:val="28"/>
          <w:szCs w:val="28"/>
        </w:rPr>
        <w:t xml:space="preserve">Отчет председателя городской Думы городского округа Кинешма (далее – Председатель) о результатах деятельности городской Думы городского округа Кинешма </w:t>
      </w:r>
      <w:r>
        <w:rPr>
          <w:rFonts w:ascii="Times New Roman" w:hAnsi="Times New Roman" w:cs="Times New Roman"/>
          <w:bCs/>
          <w:sz w:val="28"/>
          <w:szCs w:val="28"/>
          <w:lang w:val="en-US"/>
        </w:rPr>
        <w:t>VIII</w:t>
      </w:r>
      <w:r>
        <w:rPr>
          <w:rFonts w:ascii="Times New Roman" w:hAnsi="Times New Roman" w:cs="Times New Roman"/>
          <w:sz w:val="28"/>
          <w:szCs w:val="28"/>
        </w:rPr>
        <w:t xml:space="preserve"> созыва (далее – Дума) за 202</w:t>
      </w:r>
      <w:r w:rsidRPr="00677227">
        <w:rPr>
          <w:rFonts w:ascii="Times New Roman" w:hAnsi="Times New Roman" w:cs="Times New Roman"/>
          <w:sz w:val="28"/>
          <w:szCs w:val="28"/>
        </w:rPr>
        <w:t>5</w:t>
      </w:r>
      <w:r>
        <w:rPr>
          <w:rFonts w:ascii="Times New Roman" w:hAnsi="Times New Roman" w:cs="Times New Roman"/>
          <w:sz w:val="28"/>
          <w:szCs w:val="28"/>
        </w:rPr>
        <w:t xml:space="preserve"> год представлен в соответствии с Федеральным законом от 20.03.2025 № 33 - ФЗ «Об общих принципах организации местного самоуправления в единой системе публичной власти», Уставом муниципального образования «Городской округ Кинешма» (далее – Устав), Регламентом городской Думы городского округа Кинешма (далее</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 xml:space="preserve">Регламент). </w:t>
      </w:r>
      <w:proofErr w:type="gramEnd"/>
    </w:p>
    <w:p w:rsidR="001E4B19" w:rsidRDefault="001E4B19" w:rsidP="001E4B19">
      <w:pPr>
        <w:ind w:firstLine="567"/>
        <w:jc w:val="both"/>
        <w:rPr>
          <w:rFonts w:hint="eastAsia"/>
        </w:rPr>
      </w:pPr>
      <w:r>
        <w:rPr>
          <w:rFonts w:ascii="Times New Roman" w:hAnsi="Times New Roman" w:cs="Times New Roman"/>
          <w:sz w:val="28"/>
          <w:szCs w:val="28"/>
        </w:rPr>
        <w:t xml:space="preserve">Свою деятельность городская Дума в 2025 году осуществляла в соответствии с </w:t>
      </w:r>
      <w:hyperlink r:id="rId9" w:anchor="/document/10103000/entry/0" w:history="1">
        <w:r>
          <w:rPr>
            <w:rStyle w:val="-"/>
            <w:rFonts w:ascii="Times New Roman" w:hAnsi="Times New Roman" w:cs="Times New Roman"/>
            <w:color w:val="000000"/>
            <w:sz w:val="28"/>
            <w:szCs w:val="28"/>
            <w:u w:val="none"/>
          </w:rPr>
          <w:t>Конституцией</w:t>
        </w:r>
      </w:hyperlink>
      <w:r>
        <w:rPr>
          <w:rFonts w:ascii="Times New Roman" w:hAnsi="Times New Roman" w:cs="Times New Roman"/>
          <w:sz w:val="28"/>
          <w:szCs w:val="28"/>
        </w:rPr>
        <w:t xml:space="preserve"> Российской Федерации, федеральными законами, законами Ивановской области, Уставом муниципального образования «Городской округ Кинешма» и муниципальными правовыми актами городской Думы, исходя из интересов жителей города Кинешмы. </w:t>
      </w:r>
    </w:p>
    <w:p w:rsidR="001E4B19" w:rsidRDefault="001E4B19" w:rsidP="001E4B19">
      <w:pPr>
        <w:ind w:firstLine="567"/>
        <w:jc w:val="both"/>
        <w:rPr>
          <w:rFonts w:hint="eastAsia"/>
        </w:rPr>
      </w:pPr>
      <w:r>
        <w:rPr>
          <w:rFonts w:ascii="Times New Roman" w:hAnsi="Times New Roman" w:cs="Times New Roman"/>
          <w:sz w:val="28"/>
          <w:szCs w:val="28"/>
        </w:rPr>
        <w:t xml:space="preserve">Вопросы, относящиеся к компетенции Думы и её полномочия, отражены в статьях 28, 29, 30 Устава. Редакция Устава размещена на официальном сайте Думы </w:t>
      </w:r>
      <w:hyperlink r:id="rId10">
        <w:r>
          <w:rPr>
            <w:rStyle w:val="-"/>
            <w:rFonts w:ascii="Times New Roman" w:hAnsi="Times New Roman" w:cs="Times New Roman"/>
            <w:color w:val="000000"/>
            <w:sz w:val="28"/>
            <w:szCs w:val="28"/>
          </w:rPr>
          <w:t>www.kineshma-duma.ru</w:t>
        </w:r>
      </w:hyperlink>
      <w:r>
        <w:rPr>
          <w:rFonts w:ascii="Times New Roman" w:hAnsi="Times New Roman" w:cs="Times New Roman"/>
          <w:sz w:val="28"/>
          <w:szCs w:val="28"/>
        </w:rPr>
        <w:t xml:space="preserve"> и официальном интернет-сайте администрации городского округа Кинешма: </w:t>
      </w:r>
      <w:hyperlink r:id="rId11">
        <w:r>
          <w:rPr>
            <w:rStyle w:val="-"/>
            <w:rFonts w:ascii="Times New Roman" w:hAnsi="Times New Roman" w:cs="Times New Roman"/>
            <w:color w:val="000000"/>
            <w:sz w:val="28"/>
            <w:szCs w:val="28"/>
          </w:rPr>
          <w:t>www.admkineshma.ru</w:t>
        </w:r>
      </w:hyperlink>
      <w:r>
        <w:rPr>
          <w:rFonts w:ascii="Times New Roman" w:hAnsi="Times New Roman" w:cs="Times New Roman"/>
          <w:sz w:val="28"/>
          <w:szCs w:val="28"/>
        </w:rPr>
        <w:t>.</w:t>
      </w:r>
    </w:p>
    <w:p w:rsidR="001E4B19" w:rsidRDefault="001E4B19" w:rsidP="001E4B19">
      <w:pPr>
        <w:tabs>
          <w:tab w:val="left" w:pos="3249"/>
        </w:tabs>
        <w:ind w:firstLine="567"/>
        <w:jc w:val="both"/>
        <w:rPr>
          <w:rFonts w:hint="eastAsia"/>
        </w:rPr>
      </w:pPr>
      <w:r>
        <w:rPr>
          <w:rFonts w:ascii="Times New Roman" w:hAnsi="Times New Roman" w:cs="Times New Roman"/>
          <w:sz w:val="28"/>
          <w:szCs w:val="28"/>
        </w:rPr>
        <w:t xml:space="preserve">За отчетный период до 14 сентября 2025 года деятельность осуществляла городская Дума городского округа Кинешма </w:t>
      </w:r>
      <w:r>
        <w:rPr>
          <w:rFonts w:ascii="Times New Roman" w:hAnsi="Times New Roman" w:cs="Times New Roman"/>
          <w:sz w:val="28"/>
          <w:szCs w:val="28"/>
          <w:lang w:val="en-US"/>
        </w:rPr>
        <w:t>VII</w:t>
      </w:r>
      <w:r w:rsidRPr="00677227">
        <w:rPr>
          <w:rFonts w:ascii="Times New Roman" w:hAnsi="Times New Roman" w:cs="Times New Roman"/>
          <w:sz w:val="28"/>
          <w:szCs w:val="28"/>
        </w:rPr>
        <w:t xml:space="preserve"> </w:t>
      </w:r>
      <w:r>
        <w:rPr>
          <w:rFonts w:ascii="Times New Roman" w:hAnsi="Times New Roman" w:cs="Times New Roman"/>
          <w:sz w:val="28"/>
          <w:szCs w:val="28"/>
        </w:rPr>
        <w:t xml:space="preserve">созыва. В состав Думы входили 20 депутатов, избранных </w:t>
      </w:r>
      <w:bookmarkStart w:id="2" w:name="__DdeLink__421_2657099293"/>
      <w:r>
        <w:rPr>
          <w:rFonts w:ascii="Times New Roman" w:hAnsi="Times New Roman" w:cs="Times New Roman"/>
          <w:sz w:val="28"/>
          <w:szCs w:val="28"/>
        </w:rPr>
        <w:t>по одномандатным избирательным округам</w:t>
      </w:r>
      <w:bookmarkEnd w:id="2"/>
      <w:r>
        <w:rPr>
          <w:rFonts w:ascii="Times New Roman" w:hAnsi="Times New Roman" w:cs="Times New Roman"/>
          <w:sz w:val="28"/>
          <w:szCs w:val="28"/>
        </w:rPr>
        <w:t xml:space="preserve">. Из них 11 представителей партии «Единая Россия», 6 самовыдвиженцев, по одному представителю от партий «Родина» и «Партии пенсионеров», один беспартийный депутат. </w:t>
      </w:r>
    </w:p>
    <w:p w:rsidR="001E4B19" w:rsidRDefault="001E4B19" w:rsidP="001E4B19">
      <w:pPr>
        <w:tabs>
          <w:tab w:val="left" w:pos="3249"/>
        </w:tabs>
        <w:ind w:firstLine="567"/>
        <w:jc w:val="both"/>
        <w:rPr>
          <w:rFonts w:hint="eastAsia"/>
        </w:rPr>
      </w:pPr>
      <w:r>
        <w:rPr>
          <w:rFonts w:ascii="Times New Roman" w:hAnsi="Times New Roman" w:cs="Times New Roman"/>
          <w:sz w:val="28"/>
          <w:szCs w:val="28"/>
        </w:rPr>
        <w:t xml:space="preserve">14 сентября 2025 года был избран состав городской Думы городского округа Кинешма </w:t>
      </w:r>
      <w:r>
        <w:rPr>
          <w:rFonts w:ascii="Times New Roman" w:hAnsi="Times New Roman" w:cs="Times New Roman"/>
          <w:bCs/>
          <w:sz w:val="28"/>
          <w:szCs w:val="28"/>
          <w:lang w:val="en-US"/>
        </w:rPr>
        <w:t>VIII</w:t>
      </w:r>
      <w:r>
        <w:rPr>
          <w:rFonts w:ascii="Times New Roman" w:hAnsi="Times New Roman" w:cs="Times New Roman"/>
          <w:sz w:val="28"/>
          <w:szCs w:val="28"/>
        </w:rPr>
        <w:t xml:space="preserve"> созыва. В него вошли 19 представителей партии «Единая Россия» и 1 представитель КПРФ. Все депутаты избраны по одномандатным избирательным округам.</w:t>
      </w:r>
    </w:p>
    <w:p w:rsidR="001E4B19" w:rsidRDefault="001E4B19" w:rsidP="001E4B19">
      <w:pPr>
        <w:tabs>
          <w:tab w:val="left" w:pos="3249"/>
        </w:tabs>
        <w:ind w:firstLine="567"/>
        <w:jc w:val="both"/>
        <w:rPr>
          <w:rFonts w:hint="eastAsia"/>
        </w:rPr>
      </w:pPr>
      <w:r>
        <w:rPr>
          <w:rFonts w:ascii="Times New Roman" w:hAnsi="Times New Roman" w:cs="Times New Roman"/>
          <w:sz w:val="28"/>
          <w:szCs w:val="28"/>
        </w:rPr>
        <w:t>На постоянной основе осуществляет свои полномочия 1 депутат – Председатель Думы.</w:t>
      </w:r>
    </w:p>
    <w:p w:rsidR="001E4B19" w:rsidRDefault="001E4B19" w:rsidP="001E4B19">
      <w:pPr>
        <w:tabs>
          <w:tab w:val="left" w:pos="3249"/>
        </w:tabs>
        <w:ind w:firstLine="567"/>
        <w:jc w:val="both"/>
        <w:rPr>
          <w:rFonts w:ascii="Times New Roman" w:hAnsi="Times New Roman" w:cs="Times New Roman"/>
          <w:sz w:val="28"/>
          <w:szCs w:val="28"/>
        </w:rPr>
      </w:pPr>
      <w:r>
        <w:rPr>
          <w:rFonts w:ascii="Times New Roman" w:hAnsi="Times New Roman" w:cs="Times New Roman"/>
          <w:sz w:val="28"/>
          <w:szCs w:val="28"/>
        </w:rPr>
        <w:t xml:space="preserve">Дума осуществляет свою работу в следующих направлениях: </w:t>
      </w:r>
    </w:p>
    <w:p w:rsidR="001E4B19" w:rsidRDefault="001E4B19" w:rsidP="001E4B19">
      <w:pPr>
        <w:pStyle w:val="a3"/>
        <w:numPr>
          <w:ilvl w:val="0"/>
          <w:numId w:val="1"/>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организационная и нормотворческая деятельность; </w:t>
      </w:r>
    </w:p>
    <w:p w:rsidR="001E4B19" w:rsidRDefault="001E4B19" w:rsidP="001E4B19">
      <w:pPr>
        <w:pStyle w:val="a3"/>
        <w:numPr>
          <w:ilvl w:val="0"/>
          <w:numId w:val="1"/>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контрольная деятельность; </w:t>
      </w:r>
    </w:p>
    <w:p w:rsidR="001E4B19" w:rsidRDefault="001E4B19" w:rsidP="001E4B19">
      <w:pPr>
        <w:pStyle w:val="a3"/>
        <w:numPr>
          <w:ilvl w:val="0"/>
          <w:numId w:val="1"/>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представительская деятельность; </w:t>
      </w:r>
    </w:p>
    <w:p w:rsidR="001E4B19" w:rsidRDefault="001E4B19" w:rsidP="001E4B19">
      <w:pPr>
        <w:pStyle w:val="a3"/>
        <w:numPr>
          <w:ilvl w:val="0"/>
          <w:numId w:val="1"/>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работа с избирателями; </w:t>
      </w:r>
    </w:p>
    <w:p w:rsidR="001E4B19" w:rsidRDefault="001E4B19" w:rsidP="001E4B19">
      <w:pPr>
        <w:pStyle w:val="a3"/>
        <w:numPr>
          <w:ilvl w:val="0"/>
          <w:numId w:val="1"/>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взаимодействие с органами местного самоуправления, органами региональной и государственной власти, общественными организациями по решению вопросов местного значения.</w:t>
      </w:r>
    </w:p>
    <w:p w:rsidR="001E4B19" w:rsidRPr="00677227" w:rsidRDefault="001E4B19" w:rsidP="001E4B19">
      <w:pPr>
        <w:ind w:firstLine="567"/>
        <w:jc w:val="both"/>
        <w:rPr>
          <w:rFonts w:hint="eastAsia"/>
        </w:rPr>
      </w:pPr>
      <w:r>
        <w:rPr>
          <w:rFonts w:ascii="Times New Roman" w:hAnsi="Times New Roman" w:cs="Times New Roman"/>
          <w:sz w:val="28"/>
          <w:szCs w:val="28"/>
        </w:rPr>
        <w:t xml:space="preserve">Деятельность Думы осуществлялась на основании квартальных планов работы, сформированных с учетом планов работы постоянных комиссий Думы, предложений депутатов, председателя городской Думы, главы городского округа Кинешма, администрации городского округа Кинешма, Контрольно-счетной комиссии городского округа Кинешма (далее – КСК), а также вопросов, поднятых жителями города Кинешма и средствами массовой информации (далее – СМИ). </w:t>
      </w:r>
    </w:p>
    <w:p w:rsidR="001E4B19" w:rsidRDefault="001E4B19" w:rsidP="001E4B19">
      <w:pPr>
        <w:jc w:val="both"/>
        <w:rPr>
          <w:rFonts w:hint="eastAsia"/>
        </w:rPr>
      </w:pPr>
      <w:r>
        <w:rPr>
          <w:rFonts w:ascii="Times New Roman" w:hAnsi="Times New Roman" w:cs="Times New Roman"/>
          <w:sz w:val="28"/>
          <w:szCs w:val="28"/>
        </w:rPr>
        <w:tab/>
        <w:t>В соответствии с Уставом и Регламентом Думы соблюдались сроки проведения пленарных заседаний Думы, а также кворум на всех заседаниях Думы.</w:t>
      </w:r>
    </w:p>
    <w:p w:rsidR="001E4B19" w:rsidRDefault="001E4B19" w:rsidP="001E4B19">
      <w:pPr>
        <w:ind w:firstLine="567"/>
        <w:jc w:val="both"/>
        <w:rPr>
          <w:rFonts w:hint="eastAsia"/>
        </w:rPr>
      </w:pPr>
      <w:r>
        <w:rPr>
          <w:rFonts w:ascii="Times New Roman" w:hAnsi="Times New Roman" w:cs="Times New Roman"/>
          <w:sz w:val="28"/>
          <w:szCs w:val="28"/>
        </w:rPr>
        <w:t xml:space="preserve">За отчетный период депутаты совместно с администрацией, уполномоченными органами местного самоуправления решали проблемы городского округа. В 2025 году было проведено 21 заседание Думы: </w:t>
      </w:r>
      <w:bookmarkStart w:id="3" w:name="_Hlk132271600"/>
      <w:r>
        <w:rPr>
          <w:rFonts w:ascii="Times New Roman" w:hAnsi="Times New Roman" w:cs="Times New Roman"/>
          <w:sz w:val="28"/>
          <w:szCs w:val="28"/>
        </w:rPr>
        <w:t xml:space="preserve">12 очередных (11 в 2024 году) и 9 внеочередных заседания (5 в 2024 году), на которых было принято 186 решений (126 решений в 2024 году). </w:t>
      </w:r>
    </w:p>
    <w:bookmarkEnd w:id="3"/>
    <w:p w:rsidR="001E4B19" w:rsidRDefault="001E4B19" w:rsidP="001E4B19">
      <w:pPr>
        <w:ind w:firstLine="567"/>
        <w:jc w:val="both"/>
        <w:rPr>
          <w:rFonts w:hint="eastAsia"/>
        </w:rPr>
      </w:pPr>
      <w:r>
        <w:rPr>
          <w:rFonts w:ascii="Times New Roman" w:hAnsi="Times New Roman" w:cs="Times New Roman"/>
          <w:sz w:val="28"/>
          <w:szCs w:val="28"/>
        </w:rPr>
        <w:t xml:space="preserve">Предварительно все проекты решений в соответствии с Регламентом работы Думы рассматривались на заседаниях рабочих и постоянных депутатских комиссий. Депутаты активно участвовали в обсуждении проектов на заседаниях, высказывая и отстаивая свою позицию, внося предложения и замечания. Проекты детально прорабатывались с участием представителей инициаторов проектов, при необходимости запрашивалась дополнительная информация. </w:t>
      </w:r>
    </w:p>
    <w:p w:rsidR="001E4B19" w:rsidRDefault="001E4B19" w:rsidP="001E4B19">
      <w:pPr>
        <w:ind w:firstLine="567"/>
        <w:jc w:val="both"/>
        <w:rPr>
          <w:rFonts w:ascii="Times New Roman" w:hAnsi="Times New Roman" w:cs="Times New Roman"/>
          <w:sz w:val="28"/>
          <w:szCs w:val="28"/>
        </w:rPr>
      </w:pPr>
      <w:r>
        <w:rPr>
          <w:rFonts w:ascii="Times New Roman" w:hAnsi="Times New Roman" w:cs="Times New Roman"/>
          <w:sz w:val="28"/>
          <w:szCs w:val="28"/>
        </w:rPr>
        <w:t>Стоит отметить, что городская Дума не ставит себе целью принятия как можно большего количества нормативно-правовых актов. Главным показателем работы представительного органа местного самоуправления является качество принимаемых решений.</w:t>
      </w:r>
    </w:p>
    <w:p w:rsidR="001E4B19" w:rsidRDefault="001E4B19" w:rsidP="001E4B19">
      <w:pPr>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Основная деятельность Думы – разработка и обсуждение проектов муниципальных правовых актов, контроль над ранее принятыми решениями – осуществлялась на заседаниях 4 постоянных комиссий Думы: </w:t>
      </w:r>
    </w:p>
    <w:p w:rsidR="001E4B19" w:rsidRDefault="001E4B19" w:rsidP="001E4B19">
      <w:pPr>
        <w:pStyle w:val="a3"/>
        <w:numPr>
          <w:ilvl w:val="0"/>
          <w:numId w:val="2"/>
        </w:numPr>
        <w:spacing w:after="0"/>
        <w:ind w:left="0" w:firstLine="0"/>
        <w:jc w:val="both"/>
        <w:rPr>
          <w:rFonts w:hint="eastAsia"/>
        </w:rPr>
      </w:pPr>
      <w:r>
        <w:rPr>
          <w:rFonts w:ascii="Times New Roman" w:hAnsi="Times New Roman" w:cs="Times New Roman"/>
          <w:sz w:val="28"/>
          <w:szCs w:val="28"/>
        </w:rPr>
        <w:t xml:space="preserve">комиссии по социальной политике, председатель </w:t>
      </w:r>
      <w:proofErr w:type="spellStart"/>
      <w:r>
        <w:rPr>
          <w:rFonts w:ascii="Times New Roman" w:hAnsi="Times New Roman" w:cs="Times New Roman"/>
          <w:sz w:val="28"/>
          <w:szCs w:val="28"/>
        </w:rPr>
        <w:t>Задворнова</w:t>
      </w:r>
      <w:proofErr w:type="spellEnd"/>
      <w:r>
        <w:rPr>
          <w:rFonts w:ascii="Times New Roman" w:hAnsi="Times New Roman" w:cs="Times New Roman"/>
          <w:sz w:val="28"/>
          <w:szCs w:val="28"/>
        </w:rPr>
        <w:t xml:space="preserve"> В.Г. (с октября 2025 года Якимов М.Е.); </w:t>
      </w:r>
    </w:p>
    <w:p w:rsidR="001E4B19" w:rsidRDefault="001E4B19" w:rsidP="001E4B19">
      <w:pPr>
        <w:pStyle w:val="a3"/>
        <w:numPr>
          <w:ilvl w:val="0"/>
          <w:numId w:val="2"/>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комиссии по законности и вопросам местного самоуправления, председатель Гамарник С.И.;</w:t>
      </w:r>
    </w:p>
    <w:p w:rsidR="001E4B19" w:rsidRDefault="001E4B19" w:rsidP="001E4B19">
      <w:pPr>
        <w:pStyle w:val="a3"/>
        <w:numPr>
          <w:ilvl w:val="0"/>
          <w:numId w:val="2"/>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комиссии по благоустройству города и ЖКХ, председатель Орехов А.С. (с октября 2025 года Смирнов А.А.); </w:t>
      </w:r>
    </w:p>
    <w:p w:rsidR="001E4B19" w:rsidRDefault="001E4B19" w:rsidP="001E4B19">
      <w:pPr>
        <w:pStyle w:val="a3"/>
        <w:numPr>
          <w:ilvl w:val="0"/>
          <w:numId w:val="2"/>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комиссии по бюджету, экономике, финансовой и налоговой политике, председатель Смирнов Ю.А.</w:t>
      </w:r>
    </w:p>
    <w:p w:rsidR="001E4B19" w:rsidRDefault="001E4B19" w:rsidP="001E4B19">
      <w:pPr>
        <w:ind w:firstLine="567"/>
        <w:jc w:val="both"/>
        <w:rPr>
          <w:rFonts w:hint="eastAsia"/>
        </w:rPr>
      </w:pPr>
      <w:r>
        <w:rPr>
          <w:rFonts w:ascii="Times New Roman" w:hAnsi="Times New Roman" w:cs="Times New Roman"/>
          <w:sz w:val="28"/>
          <w:szCs w:val="28"/>
        </w:rPr>
        <w:t>Заседания постоянных комиссий всегда проводились при наличии кворума.</w:t>
      </w:r>
      <w:r>
        <w:rPr>
          <w:sz w:val="28"/>
          <w:szCs w:val="28"/>
        </w:rPr>
        <w:t xml:space="preserve"> </w:t>
      </w:r>
      <w:r>
        <w:rPr>
          <w:rFonts w:ascii="Times New Roman" w:hAnsi="Times New Roman" w:cs="Times New Roman"/>
          <w:sz w:val="28"/>
          <w:szCs w:val="28"/>
        </w:rPr>
        <w:t xml:space="preserve">Депутаты внимательно изучали все представленные материалы, принимали взвешенные решения. </w:t>
      </w:r>
    </w:p>
    <w:p w:rsidR="001E4B19" w:rsidRPr="00677227" w:rsidRDefault="001E4B19" w:rsidP="001E4B19">
      <w:pPr>
        <w:pStyle w:val="a4"/>
        <w:shd w:val="clear" w:color="auto" w:fill="FFFFFF"/>
        <w:spacing w:before="0" w:after="0" w:line="276" w:lineRule="auto"/>
        <w:ind w:firstLine="567"/>
        <w:jc w:val="both"/>
        <w:textAlignment w:val="baseline"/>
      </w:pPr>
      <w:r>
        <w:rPr>
          <w:sz w:val="28"/>
          <w:szCs w:val="28"/>
        </w:rPr>
        <w:lastRenderedPageBreak/>
        <w:t>Традиционно большое внимание уделялось качеству принимаемых муниципальных нормативно-правовых актов. Все проекты решений Думы направлялись на заключение в Кинешемскую городскую прокуратуру. В целях проведения независимой антикоррупционной экспертизы проекты решений Думы размещались на официальном сайте в сети Интернет. По мере внесения в городскую Думу проекты решений предоставлялись депутатам Ивановской областной Думы. Копии принятых решений направлялись в Департамент внутренней политики Ивановской области для включения в регистр муниципальных нормативных правовых актов Ивановской области.</w:t>
      </w:r>
    </w:p>
    <w:p w:rsidR="001E4B19" w:rsidRDefault="001E4B19" w:rsidP="001E4B19">
      <w:pPr>
        <w:jc w:val="both"/>
        <w:rPr>
          <w:rFonts w:hint="eastAsia"/>
        </w:rPr>
      </w:pPr>
      <w:r>
        <w:rPr>
          <w:rFonts w:ascii="Times New Roman" w:hAnsi="Times New Roman" w:cs="Times New Roman"/>
          <w:sz w:val="28"/>
          <w:szCs w:val="28"/>
        </w:rPr>
        <w:tab/>
        <w:t xml:space="preserve">В 2025 году Дума обеспечивала </w:t>
      </w:r>
      <w:r>
        <w:rPr>
          <w:rFonts w:ascii="Times New Roman" w:eastAsia="Times New Roman" w:hAnsi="Times New Roman" w:cs="Times New Roman"/>
          <w:sz w:val="28"/>
          <w:szCs w:val="28"/>
          <w:lang w:eastAsia="ru-RU"/>
        </w:rPr>
        <w:t xml:space="preserve">объективное и своевременное рассмотрение поставленных вопросов, обсуждение актуальных проблем, затрагивающих различные области жизни </w:t>
      </w:r>
      <w:proofErr w:type="spellStart"/>
      <w:r>
        <w:rPr>
          <w:rFonts w:ascii="Times New Roman" w:eastAsia="Times New Roman" w:hAnsi="Times New Roman" w:cs="Times New Roman"/>
          <w:sz w:val="28"/>
          <w:szCs w:val="28"/>
          <w:lang w:eastAsia="ru-RU"/>
        </w:rPr>
        <w:t>кинешемцев</w:t>
      </w:r>
      <w:proofErr w:type="spellEnd"/>
      <w:r>
        <w:rPr>
          <w:rFonts w:ascii="Times New Roman" w:eastAsia="Times New Roman" w:hAnsi="Times New Roman" w:cs="Times New Roman"/>
          <w:sz w:val="28"/>
          <w:szCs w:val="28"/>
          <w:lang w:eastAsia="ru-RU"/>
        </w:rPr>
        <w:t>.</w:t>
      </w:r>
      <w:r>
        <w:rPr>
          <w:rFonts w:ascii="Times New Roman" w:hAnsi="Times New Roman" w:cs="Times New Roman"/>
          <w:spacing w:val="2"/>
          <w:sz w:val="28"/>
          <w:szCs w:val="28"/>
          <w:shd w:val="clear" w:color="auto" w:fill="FFFFFF"/>
        </w:rPr>
        <w:t xml:space="preserve"> В целях своевременного устранения негативных последствий депутатский корпус оперативно реагировал на ситуации, возникающие в различных сферах города. </w:t>
      </w:r>
    </w:p>
    <w:p w:rsidR="001E4B19" w:rsidRDefault="001E4B19" w:rsidP="001E4B19">
      <w:pPr>
        <w:ind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t>Для участия в работе Думы приглашались должностные лица органов местного самоуправления, муниципальных предприятий, государственных и муниципальных учреждений, общественных объединений и организаций, а также средства массовой информации: печати, радио и телевидения. Информация о деятельности Думы, о повестках заседаний, проектах и утвержденных решениях оперативно размещалась на официальном сайте представительного органа власти местного самоуправления, в электронных и печатных СМИ. В результате обеспечен высокий уровень информационной открытости городской Думы городского округа Кинешма.</w:t>
      </w:r>
    </w:p>
    <w:p w:rsidR="001E4B19" w:rsidRDefault="001E4B19" w:rsidP="001E4B19">
      <w:pPr>
        <w:pStyle w:val="a4"/>
        <w:shd w:val="clear" w:color="auto" w:fill="FFFFFF"/>
        <w:spacing w:before="0" w:after="0" w:line="276" w:lineRule="auto"/>
        <w:ind w:firstLine="567"/>
        <w:jc w:val="center"/>
        <w:textAlignment w:val="baseline"/>
        <w:rPr>
          <w:b/>
          <w:sz w:val="28"/>
          <w:szCs w:val="28"/>
          <w:highlight w:val="white"/>
        </w:rPr>
      </w:pPr>
    </w:p>
    <w:p w:rsidR="001E4B19" w:rsidRDefault="001E4B19" w:rsidP="001E4B19">
      <w:pPr>
        <w:pStyle w:val="a4"/>
        <w:shd w:val="clear" w:color="auto" w:fill="FFFFFF"/>
        <w:spacing w:before="0" w:after="0" w:line="276" w:lineRule="auto"/>
        <w:ind w:firstLine="567"/>
        <w:jc w:val="center"/>
        <w:textAlignment w:val="baseline"/>
        <w:rPr>
          <w:b/>
          <w:sz w:val="28"/>
          <w:szCs w:val="28"/>
        </w:rPr>
      </w:pPr>
      <w:r>
        <w:rPr>
          <w:b/>
          <w:sz w:val="28"/>
          <w:szCs w:val="28"/>
        </w:rPr>
        <w:t>Нормотворческая деятельность</w:t>
      </w:r>
    </w:p>
    <w:p w:rsidR="001E4B19" w:rsidRDefault="001E4B19" w:rsidP="001E4B19">
      <w:pPr>
        <w:pStyle w:val="a4"/>
        <w:shd w:val="clear" w:color="auto" w:fill="FFFFFF"/>
        <w:spacing w:before="0" w:after="0" w:line="276" w:lineRule="auto"/>
        <w:ind w:firstLine="567"/>
        <w:jc w:val="center"/>
        <w:textAlignment w:val="baseline"/>
        <w:rPr>
          <w:b/>
          <w:sz w:val="28"/>
          <w:szCs w:val="28"/>
        </w:rPr>
      </w:pPr>
    </w:p>
    <w:p w:rsidR="001E4B19" w:rsidRDefault="001E4B19" w:rsidP="001E4B19">
      <w:pPr>
        <w:pStyle w:val="a4"/>
        <w:shd w:val="clear" w:color="auto" w:fill="FFFFFF"/>
        <w:spacing w:before="0" w:after="0" w:line="276" w:lineRule="auto"/>
        <w:ind w:firstLine="567"/>
        <w:jc w:val="both"/>
        <w:textAlignment w:val="baseline"/>
        <w:rPr>
          <w:sz w:val="28"/>
          <w:szCs w:val="28"/>
        </w:rPr>
      </w:pPr>
      <w:r>
        <w:rPr>
          <w:sz w:val="28"/>
          <w:szCs w:val="28"/>
        </w:rPr>
        <w:t xml:space="preserve">Основное внимание Думы сосредоточено на повышении качества принимаемых правовых актов городского округа Кинешма. С этой целью аппарат Думы и прокуратура города осуществляют правовую оценку проектов нормативных правовых актов.  Правовое заключение предоставляется всем депутатам, озвучивается на заседаниях постоянных комиссий и Думы. При необходимости, в случае наличия замечаний, указанных в заключении, проекты решений отправляются на доработку. </w:t>
      </w:r>
    </w:p>
    <w:p w:rsidR="001E4B19" w:rsidRDefault="001E4B19" w:rsidP="001E4B19">
      <w:pPr>
        <w:pStyle w:val="a4"/>
        <w:shd w:val="clear" w:color="auto" w:fill="FFFFFF"/>
        <w:spacing w:before="0" w:after="0" w:line="276" w:lineRule="auto"/>
        <w:ind w:firstLine="567"/>
        <w:jc w:val="both"/>
        <w:textAlignment w:val="baseline"/>
        <w:rPr>
          <w:sz w:val="28"/>
          <w:szCs w:val="28"/>
        </w:rPr>
      </w:pPr>
      <w:r>
        <w:rPr>
          <w:sz w:val="28"/>
          <w:szCs w:val="28"/>
        </w:rPr>
        <w:t xml:space="preserve">Необходимо отметить взаимодействие с прокуратурой, которая оказывает существенную помощь органам местного самоуправления по разработке проектов нормативных правовых актов, а также по приведению действующих нормативных правовых актов в соответствие с законодательством. Дума своевременно реагирует на протесты и представления прокуратуры, проводит большую нормотворческую работу по исполнению высказанных прокуратурой требований. В случае рассмотрения протестов, представлений на заседания приглашаются представители прокуратуры. </w:t>
      </w:r>
    </w:p>
    <w:p w:rsidR="001E4B19" w:rsidRDefault="001E4B19" w:rsidP="001E4B19">
      <w:pPr>
        <w:pStyle w:val="a4"/>
        <w:shd w:val="clear" w:color="auto" w:fill="FFFFFF"/>
        <w:spacing w:before="0" w:after="0" w:line="276" w:lineRule="auto"/>
        <w:ind w:left="-57" w:firstLine="567"/>
        <w:jc w:val="both"/>
        <w:textAlignment w:val="baseline"/>
      </w:pPr>
      <w:r>
        <w:rPr>
          <w:sz w:val="28"/>
          <w:szCs w:val="28"/>
        </w:rPr>
        <w:lastRenderedPageBreak/>
        <w:t>В 2025 году Дума рассмотрела 11 протестов и представлений контрольно-надзорных органов, 2 из них отклонено. Все протесты, представления и требования прокуратуры, рассмотренные на заседании Комиссий, рассмотрены на пленарных заседаниях Думы.</w:t>
      </w:r>
    </w:p>
    <w:p w:rsidR="001E4B19" w:rsidRDefault="001E4B19" w:rsidP="001E4B19">
      <w:pPr>
        <w:pStyle w:val="a4"/>
        <w:shd w:val="clear" w:color="auto" w:fill="FFFFFF"/>
        <w:spacing w:before="0" w:after="0" w:line="276" w:lineRule="auto"/>
        <w:ind w:firstLine="567"/>
        <w:jc w:val="both"/>
        <w:textAlignment w:val="baseline"/>
      </w:pPr>
      <w:r>
        <w:rPr>
          <w:sz w:val="28"/>
          <w:szCs w:val="28"/>
        </w:rPr>
        <w:t xml:space="preserve"> В рамках реализации полномочий депутаты внимательно следят за исполнением решений Думы. </w:t>
      </w:r>
    </w:p>
    <w:p w:rsidR="001E4B19" w:rsidRDefault="001E4B19" w:rsidP="001E4B19">
      <w:pPr>
        <w:pStyle w:val="a4"/>
        <w:shd w:val="clear" w:color="auto" w:fill="FFFFFF"/>
        <w:spacing w:before="0" w:after="0" w:line="276" w:lineRule="auto"/>
        <w:ind w:firstLine="567"/>
        <w:jc w:val="both"/>
        <w:textAlignment w:val="baseline"/>
        <w:rPr>
          <w:sz w:val="28"/>
          <w:szCs w:val="28"/>
        </w:rPr>
      </w:pPr>
      <w:r>
        <w:rPr>
          <w:sz w:val="28"/>
          <w:szCs w:val="28"/>
        </w:rPr>
        <w:t>Таким образом, в ходе работы ежемесячно контролировалось исполнение решения городской Думы городского округа Кинешма:</w:t>
      </w:r>
    </w:p>
    <w:p w:rsidR="001E4B19" w:rsidRDefault="001E4B19" w:rsidP="001E4B19">
      <w:pPr>
        <w:pStyle w:val="a4"/>
        <w:shd w:val="clear" w:color="auto" w:fill="FFFFFF"/>
        <w:spacing w:before="0" w:after="0" w:line="276" w:lineRule="auto"/>
        <w:ind w:firstLine="567"/>
        <w:jc w:val="both"/>
        <w:textAlignment w:val="baseline"/>
        <w:rPr>
          <w:sz w:val="28"/>
          <w:szCs w:val="28"/>
        </w:rPr>
      </w:pPr>
      <w:r>
        <w:rPr>
          <w:sz w:val="28"/>
          <w:szCs w:val="28"/>
        </w:rPr>
        <w:t>– О ходе исполнения Реестра наказов избирателей депутатам городской Думы городского округа Кинешма.</w:t>
      </w:r>
    </w:p>
    <w:p w:rsidR="001E4B19" w:rsidRDefault="001E4B19" w:rsidP="001E4B19">
      <w:pPr>
        <w:pStyle w:val="a4"/>
        <w:shd w:val="clear" w:color="auto" w:fill="FFFFFF"/>
        <w:spacing w:before="0" w:after="0" w:line="276" w:lineRule="auto"/>
        <w:ind w:left="-57" w:firstLine="567"/>
        <w:jc w:val="both"/>
        <w:textAlignment w:val="baseline"/>
      </w:pPr>
      <w:r>
        <w:rPr>
          <w:sz w:val="28"/>
          <w:szCs w:val="28"/>
        </w:rPr>
        <w:t>Для приведения в соответствие с федеральным и региональным законодательством, совершенствования муниципальной правовой базы приняты изменения в ряде нормативных правовых актов. По мере необходимости в 2025 году вносились изменения в Положения, Перечни и Порядки, утверждённые решениями Думы.</w:t>
      </w:r>
    </w:p>
    <w:p w:rsidR="001E4B19" w:rsidRDefault="001E4B19" w:rsidP="001E4B19">
      <w:pPr>
        <w:ind w:firstLine="567"/>
        <w:jc w:val="both"/>
        <w:rPr>
          <w:rFonts w:hint="eastAsia"/>
        </w:rPr>
      </w:pPr>
      <w:r>
        <w:rPr>
          <w:rFonts w:ascii="Times New Roman" w:eastAsia="Times New Roman" w:hAnsi="Times New Roman" w:cs="Times New Roman"/>
          <w:sz w:val="28"/>
          <w:szCs w:val="28"/>
          <w:lang w:eastAsia="ru-RU"/>
        </w:rPr>
        <w:t>Рассмотрены вопросы</w:t>
      </w:r>
      <w:r>
        <w:rPr>
          <w:rFonts w:ascii="Times New Roman" w:hAnsi="Times New Roman" w:cs="Times New Roman"/>
          <w:spacing w:val="2"/>
          <w:sz w:val="28"/>
          <w:szCs w:val="28"/>
          <w:shd w:val="clear" w:color="auto" w:fill="FFFFFF"/>
        </w:rPr>
        <w:t xml:space="preserve"> </w:t>
      </w:r>
      <w:r>
        <w:rPr>
          <w:rFonts w:ascii="Times New Roman" w:eastAsia="Times New Roman" w:hAnsi="Times New Roman" w:cs="Times New Roman"/>
          <w:sz w:val="28"/>
          <w:szCs w:val="28"/>
          <w:lang w:eastAsia="ru-RU"/>
        </w:rPr>
        <w:t xml:space="preserve">о присвоении званий: «Почетный гражданин города Кинешма», «Лауреат премии Женщина года», «Лауреат премии имени А.Н. Островского», «Лауреат премии имени Федора Боборыкина». В соответствии с полномочиями, определенными Положением о Почетной грамоте и Благодарности Думы, Комиссия рассматривала ходатайства руководителей учреждений, организаций, депутатов о награждении Почетными грамотами и Благодарностями Думы. </w:t>
      </w:r>
      <w:r>
        <w:rPr>
          <w:rFonts w:ascii="Times New Roman" w:hAnsi="Times New Roman" w:cs="Times New Roman"/>
          <w:sz w:val="28"/>
          <w:szCs w:val="28"/>
        </w:rPr>
        <w:t xml:space="preserve">Почетными грамотами городской Думы городского округа Кинешма отмечено 48 человек, Благодарностями – 73 человека. </w:t>
      </w:r>
    </w:p>
    <w:p w:rsidR="001E4B19" w:rsidRDefault="001E4B19" w:rsidP="001E4B19">
      <w:pPr>
        <w:pStyle w:val="a4"/>
        <w:shd w:val="clear" w:color="auto" w:fill="FFFFFF"/>
        <w:spacing w:before="0" w:after="0" w:line="276" w:lineRule="auto"/>
        <w:ind w:firstLine="567"/>
        <w:jc w:val="both"/>
        <w:textAlignment w:val="baseline"/>
      </w:pPr>
      <w:r>
        <w:rPr>
          <w:sz w:val="28"/>
          <w:szCs w:val="28"/>
        </w:rPr>
        <w:t>Следует отметить, что заседания постоянных комиссий и Думы проводились в установленные сроки, вопросы, включенные в повестку, рассматривались, срывов заседаний не допускалось. В 2025 году Дума продолжает работу по нормотворческой деятельности.</w:t>
      </w:r>
    </w:p>
    <w:p w:rsidR="001E4B19" w:rsidRDefault="001E4B19" w:rsidP="001E4B19">
      <w:pPr>
        <w:ind w:firstLine="567"/>
        <w:jc w:val="center"/>
        <w:rPr>
          <w:rFonts w:ascii="Times New Roman" w:hAnsi="Times New Roman" w:cs="Times New Roman"/>
          <w:b/>
          <w:sz w:val="28"/>
          <w:szCs w:val="28"/>
        </w:rPr>
      </w:pPr>
    </w:p>
    <w:p w:rsidR="001E4B19" w:rsidRDefault="001E4B19" w:rsidP="001E4B19">
      <w:pPr>
        <w:ind w:firstLine="567"/>
        <w:jc w:val="center"/>
        <w:rPr>
          <w:rFonts w:ascii="Times New Roman" w:hAnsi="Times New Roman" w:cs="Times New Roman"/>
          <w:b/>
          <w:sz w:val="28"/>
          <w:szCs w:val="28"/>
        </w:rPr>
      </w:pPr>
      <w:r>
        <w:rPr>
          <w:rFonts w:ascii="Times New Roman" w:hAnsi="Times New Roman" w:cs="Times New Roman"/>
          <w:b/>
          <w:sz w:val="28"/>
          <w:szCs w:val="28"/>
        </w:rPr>
        <w:t>Обращения жителей и социально значимые вопросы</w:t>
      </w:r>
    </w:p>
    <w:p w:rsidR="001E4B19" w:rsidRDefault="001E4B19" w:rsidP="001E4B19">
      <w:pPr>
        <w:ind w:firstLine="567"/>
        <w:jc w:val="center"/>
        <w:rPr>
          <w:rFonts w:ascii="Times New Roman" w:hAnsi="Times New Roman" w:cs="Times New Roman"/>
          <w:b/>
          <w:sz w:val="28"/>
          <w:szCs w:val="28"/>
        </w:rPr>
      </w:pPr>
    </w:p>
    <w:p w:rsidR="001E4B19" w:rsidRDefault="001E4B19" w:rsidP="001E4B19">
      <w:pPr>
        <w:pStyle w:val="a4"/>
        <w:shd w:val="clear" w:color="auto" w:fill="FFFFFF"/>
        <w:spacing w:before="0" w:after="0" w:line="276" w:lineRule="auto"/>
        <w:ind w:firstLine="567"/>
        <w:jc w:val="both"/>
        <w:textAlignment w:val="baseline"/>
        <w:rPr>
          <w:sz w:val="28"/>
          <w:szCs w:val="28"/>
        </w:rPr>
      </w:pPr>
      <w:r>
        <w:rPr>
          <w:sz w:val="28"/>
          <w:szCs w:val="28"/>
        </w:rPr>
        <w:t>В современном обществе взаимодействие между гражданами и органами власти становится все более актуальным и значимым аспектом функционирования демократических институтов. Городская Дума, как представительный орган местного самоуправления, играет ключевую роль в обеспечении обратной связи между населением и властями. Работа с обращениями граждан в городской Думе представляет собой важный механизм, позволяющий учитывать мнения и потребности жителей, а также оперативно реагировать на возникающие проблемы. Вопросы, касающиеся качества городской инфраструктуры, становятся особенно острыми и требуют незамедлительного внимания со стороны депутатов и местных властей.</w:t>
      </w:r>
    </w:p>
    <w:p w:rsidR="001E4B19" w:rsidRDefault="001E4B19" w:rsidP="001E4B19">
      <w:pPr>
        <w:pStyle w:val="a4"/>
        <w:shd w:val="clear" w:color="auto" w:fill="FFFFFF"/>
        <w:spacing w:before="0" w:after="0" w:line="276" w:lineRule="auto"/>
        <w:ind w:firstLine="567"/>
        <w:jc w:val="both"/>
        <w:textAlignment w:val="baseline"/>
      </w:pPr>
      <w:r>
        <w:rPr>
          <w:sz w:val="28"/>
          <w:szCs w:val="28"/>
        </w:rPr>
        <w:lastRenderedPageBreak/>
        <w:t xml:space="preserve"> В условиях постоянного роста городов и увеличения нагрузки на инфраструктуру, такие темы, как ремонт дорог, организация уличного освещения и благоустройство территорий, становятся предметом особого внимания. Эти аспекты не только влияют на комфорт и безопасность жителей, но и формируют общее восприятие городской среды, что в свою очередь сказывается на уровне удовлетворенности жизнью в городе. В 2025 году увеличилось количество обращений, связанных с работой городского транспорта.</w:t>
      </w:r>
    </w:p>
    <w:p w:rsidR="001E4B19" w:rsidRDefault="001E4B19" w:rsidP="001E4B19">
      <w:pPr>
        <w:ind w:firstLine="567"/>
        <w:jc w:val="both"/>
        <w:rPr>
          <w:rFonts w:ascii="Times New Roman" w:hAnsi="Times New Roman" w:cs="Times New Roman"/>
          <w:sz w:val="28"/>
          <w:szCs w:val="28"/>
        </w:rPr>
      </w:pPr>
      <w:r>
        <w:rPr>
          <w:rFonts w:ascii="Times New Roman" w:hAnsi="Times New Roman" w:cs="Times New Roman"/>
          <w:sz w:val="28"/>
          <w:szCs w:val="28"/>
        </w:rPr>
        <w:t xml:space="preserve">Большое внимание уделялось социально значимым вопросам, обращениям граждан, организаций и проблемам, поднятым в СМИ, а также социальных сетях. По результатам рассмотрения писем и обращений направлялись своевременные ответы. </w:t>
      </w:r>
    </w:p>
    <w:p w:rsidR="001E4B19" w:rsidRDefault="001E4B19" w:rsidP="001E4B19">
      <w:pPr>
        <w:ind w:firstLine="567"/>
        <w:rPr>
          <w:rFonts w:ascii="Times New Roman" w:hAnsi="Times New Roman" w:cs="Times New Roman"/>
          <w:sz w:val="28"/>
          <w:szCs w:val="28"/>
        </w:rPr>
      </w:pPr>
      <w:r>
        <w:rPr>
          <w:noProof/>
          <w:lang w:eastAsia="ru-RU" w:bidi="ar-SA"/>
        </w:rPr>
        <w:drawing>
          <wp:anchor distT="0" distB="0" distL="0" distR="0" simplePos="0" relativeHeight="251659264" behindDoc="0" locked="0" layoutInCell="1" allowOverlap="1">
            <wp:simplePos x="0" y="0"/>
            <wp:positionH relativeFrom="column">
              <wp:posOffset>578485</wp:posOffset>
            </wp:positionH>
            <wp:positionV relativeFrom="paragraph">
              <wp:posOffset>94615</wp:posOffset>
            </wp:positionV>
            <wp:extent cx="4888865" cy="2715895"/>
            <wp:effectExtent l="0" t="0" r="6985" b="8255"/>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8865" cy="2715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4B19" w:rsidRDefault="001E4B19" w:rsidP="001E4B19">
      <w:pPr>
        <w:ind w:firstLine="567"/>
        <w:rPr>
          <w:rFonts w:ascii="Times New Roman" w:hAnsi="Times New Roman" w:cs="Times New Roman"/>
          <w:sz w:val="28"/>
          <w:szCs w:val="28"/>
          <w:lang w:eastAsia="ru-RU"/>
        </w:rPr>
      </w:pPr>
    </w:p>
    <w:p w:rsidR="001E4B19" w:rsidRDefault="001E4B19" w:rsidP="001E4B19">
      <w:pPr>
        <w:ind w:firstLine="567"/>
        <w:rPr>
          <w:rFonts w:ascii="Times New Roman" w:hAnsi="Times New Roman" w:cs="Times New Roman"/>
          <w:sz w:val="28"/>
          <w:szCs w:val="28"/>
        </w:rPr>
      </w:pPr>
    </w:p>
    <w:p w:rsidR="001E4B19" w:rsidRDefault="001E4B19" w:rsidP="001E4B19">
      <w:pPr>
        <w:ind w:firstLine="567"/>
        <w:rPr>
          <w:rFonts w:ascii="Times New Roman" w:hAnsi="Times New Roman" w:cs="Times New Roman"/>
          <w:sz w:val="28"/>
          <w:szCs w:val="28"/>
        </w:rPr>
      </w:pPr>
    </w:p>
    <w:p w:rsidR="001E4B19" w:rsidRDefault="001E4B19" w:rsidP="001E4B19">
      <w:pPr>
        <w:ind w:firstLine="567"/>
        <w:rPr>
          <w:rFonts w:ascii="Times New Roman" w:hAnsi="Times New Roman" w:cs="Times New Roman"/>
          <w:sz w:val="28"/>
          <w:szCs w:val="28"/>
        </w:rPr>
      </w:pPr>
    </w:p>
    <w:p w:rsidR="001E4B19" w:rsidRDefault="001E4B19" w:rsidP="001E4B19">
      <w:pPr>
        <w:ind w:firstLine="567"/>
        <w:rPr>
          <w:rFonts w:ascii="Times New Roman" w:hAnsi="Times New Roman" w:cs="Times New Roman"/>
          <w:sz w:val="28"/>
          <w:szCs w:val="28"/>
        </w:rPr>
      </w:pPr>
    </w:p>
    <w:p w:rsidR="001E4B19" w:rsidRDefault="001E4B19" w:rsidP="001E4B19">
      <w:pPr>
        <w:ind w:firstLine="567"/>
        <w:rPr>
          <w:rFonts w:ascii="Times New Roman" w:hAnsi="Times New Roman" w:cs="Times New Roman"/>
          <w:sz w:val="28"/>
          <w:szCs w:val="28"/>
        </w:rPr>
      </w:pPr>
    </w:p>
    <w:p w:rsidR="001E4B19" w:rsidRDefault="001E4B19" w:rsidP="001E4B19">
      <w:pPr>
        <w:ind w:firstLine="567"/>
        <w:rPr>
          <w:rFonts w:ascii="Times New Roman" w:hAnsi="Times New Roman" w:cs="Times New Roman"/>
          <w:sz w:val="28"/>
          <w:szCs w:val="28"/>
        </w:rPr>
      </w:pPr>
    </w:p>
    <w:p w:rsidR="001E4B19" w:rsidRDefault="001E4B19" w:rsidP="001E4B19">
      <w:pPr>
        <w:ind w:firstLine="567"/>
        <w:rPr>
          <w:rFonts w:ascii="Times New Roman" w:hAnsi="Times New Roman" w:cs="Times New Roman"/>
          <w:sz w:val="28"/>
          <w:szCs w:val="28"/>
        </w:rPr>
      </w:pPr>
    </w:p>
    <w:p w:rsidR="001E4B19" w:rsidRDefault="001E4B19" w:rsidP="001E4B19">
      <w:pPr>
        <w:ind w:firstLine="567"/>
        <w:rPr>
          <w:rFonts w:ascii="Times New Roman" w:hAnsi="Times New Roman" w:cs="Times New Roman"/>
          <w:sz w:val="28"/>
          <w:szCs w:val="28"/>
        </w:rPr>
      </w:pPr>
    </w:p>
    <w:p w:rsidR="001E4B19" w:rsidRDefault="001E4B19" w:rsidP="001E4B19">
      <w:pPr>
        <w:ind w:firstLine="567"/>
        <w:rPr>
          <w:rFonts w:ascii="Times New Roman" w:hAnsi="Times New Roman" w:cs="Times New Roman"/>
          <w:sz w:val="28"/>
          <w:szCs w:val="28"/>
        </w:rPr>
      </w:pPr>
    </w:p>
    <w:p w:rsidR="001E4B19" w:rsidRDefault="001E4B19" w:rsidP="001E4B19">
      <w:pPr>
        <w:ind w:firstLine="567"/>
        <w:rPr>
          <w:rFonts w:ascii="Times New Roman" w:hAnsi="Times New Roman" w:cs="Times New Roman"/>
          <w:sz w:val="28"/>
          <w:szCs w:val="28"/>
        </w:rPr>
      </w:pPr>
    </w:p>
    <w:p w:rsidR="001E4B19" w:rsidRDefault="001E4B19" w:rsidP="001E4B19">
      <w:pPr>
        <w:ind w:firstLine="567"/>
        <w:rPr>
          <w:rFonts w:ascii="Times New Roman" w:hAnsi="Times New Roman" w:cs="Times New Roman"/>
          <w:sz w:val="28"/>
          <w:szCs w:val="28"/>
        </w:rPr>
      </w:pPr>
    </w:p>
    <w:p w:rsidR="001E4B19" w:rsidRDefault="001E4B19" w:rsidP="001E4B19">
      <w:pPr>
        <w:ind w:firstLine="567"/>
        <w:rPr>
          <w:rFonts w:ascii="Times New Roman" w:hAnsi="Times New Roman" w:cs="Times New Roman"/>
          <w:sz w:val="28"/>
          <w:szCs w:val="28"/>
        </w:rPr>
      </w:pPr>
    </w:p>
    <w:p w:rsidR="001E4B19" w:rsidRDefault="001E4B19" w:rsidP="001E4B19">
      <w:pPr>
        <w:ind w:firstLine="567"/>
        <w:rPr>
          <w:rFonts w:ascii="Times New Roman" w:hAnsi="Times New Roman" w:cs="Times New Roman"/>
          <w:sz w:val="28"/>
          <w:szCs w:val="28"/>
        </w:rPr>
      </w:pPr>
    </w:p>
    <w:p w:rsidR="001E4B19" w:rsidRDefault="001E4B19" w:rsidP="001E4B19">
      <w:pPr>
        <w:ind w:firstLine="567"/>
        <w:rPr>
          <w:rFonts w:ascii="Times New Roman" w:hAnsi="Times New Roman" w:cs="Times New Roman"/>
          <w:sz w:val="28"/>
          <w:szCs w:val="28"/>
        </w:rPr>
      </w:pPr>
    </w:p>
    <w:p w:rsidR="001E4B19" w:rsidRDefault="001E4B19" w:rsidP="001E4B19">
      <w:pPr>
        <w:ind w:firstLine="567"/>
        <w:jc w:val="both"/>
        <w:rPr>
          <w:rFonts w:ascii="Times New Roman" w:hAnsi="Times New Roman" w:cs="Times New Roman"/>
          <w:sz w:val="28"/>
          <w:szCs w:val="28"/>
        </w:rPr>
      </w:pPr>
      <w:r>
        <w:rPr>
          <w:rFonts w:ascii="Times New Roman" w:hAnsi="Times New Roman" w:cs="Times New Roman"/>
          <w:sz w:val="28"/>
          <w:szCs w:val="28"/>
        </w:rPr>
        <w:t>Прием граждан депутатами Думы в отчетном периоде осуществлялся в соответствии с графиками приема, определяемыми в ежеквартальных планах работы Думы. В основном проблемы, с которыми обращаются граждане на приёмах, носят личный характер, а именно: проблемы ЖКХ, благоустройство, ремонта дорог, восстановления уличного освещения, помощь в получении временного жилья, оказание материальной помощи и др.</w:t>
      </w:r>
    </w:p>
    <w:p w:rsidR="001E4B19" w:rsidRPr="00677227" w:rsidRDefault="001E4B19" w:rsidP="001E4B19">
      <w:pPr>
        <w:ind w:firstLine="567"/>
        <w:jc w:val="both"/>
        <w:rPr>
          <w:rFonts w:hint="eastAsia"/>
        </w:rPr>
      </w:pPr>
      <w:r>
        <w:rPr>
          <w:rFonts w:ascii="Times New Roman" w:hAnsi="Times New Roman" w:cs="Times New Roman"/>
          <w:sz w:val="28"/>
          <w:szCs w:val="28"/>
        </w:rPr>
        <w:t>По итогам личных обращений, депутаты самостоятельно решают проблемы избирателей, направляя соответствующие запросы в компетентные органы в целях разрешения вопросов, поставленных во время приемов населения.</w:t>
      </w:r>
    </w:p>
    <w:p w:rsidR="001E4B19" w:rsidRPr="00677227" w:rsidRDefault="001E4B19" w:rsidP="001E4B19">
      <w:pPr>
        <w:ind w:firstLine="567"/>
        <w:jc w:val="both"/>
        <w:rPr>
          <w:rFonts w:hint="eastAsia"/>
        </w:rPr>
      </w:pPr>
      <w:r>
        <w:rPr>
          <w:rFonts w:ascii="Times New Roman" w:hAnsi="Times New Roman" w:cs="Times New Roman"/>
          <w:sz w:val="28"/>
          <w:szCs w:val="28"/>
        </w:rPr>
        <w:t>В 2025 году депутаты городской Думы вели прием граждан в Общественной приемной Партии «Единая Россия». За отчетный период был проведен 121 прием жителей.</w:t>
      </w:r>
    </w:p>
    <w:p w:rsidR="001E4B19" w:rsidRDefault="001E4B19" w:rsidP="001E4B19">
      <w:pPr>
        <w:ind w:firstLine="567"/>
        <w:jc w:val="both"/>
        <w:rPr>
          <w:rFonts w:hint="eastAsia"/>
        </w:rPr>
      </w:pPr>
      <w:r>
        <w:rPr>
          <w:rFonts w:ascii="Times New Roman" w:hAnsi="Times New Roman" w:cs="Times New Roman"/>
          <w:sz w:val="28"/>
          <w:szCs w:val="28"/>
        </w:rPr>
        <w:t xml:space="preserve">В 2025 году в Общественной приемной Партии «Единая Россия» были организованы тематические приемы граждан. </w:t>
      </w:r>
      <w:proofErr w:type="gramStart"/>
      <w:r>
        <w:rPr>
          <w:rFonts w:ascii="Times New Roman" w:hAnsi="Times New Roman" w:cs="Times New Roman"/>
          <w:sz w:val="28"/>
          <w:szCs w:val="28"/>
        </w:rPr>
        <w:t>Это: прием по ю</w:t>
      </w:r>
      <w:r>
        <w:rPr>
          <w:rFonts w:ascii="Times New Roman" w:hAnsi="Times New Roman" w:cs="Times New Roman"/>
          <w:color w:val="000000"/>
          <w:sz w:val="28"/>
          <w:szCs w:val="28"/>
          <w:shd w:val="clear" w:color="auto" w:fill="FFFFFF"/>
        </w:rPr>
        <w:t xml:space="preserve">ридическим вопросам участников СВО и членов их семей,  единый день приема для </w:t>
      </w:r>
      <w:r>
        <w:rPr>
          <w:rFonts w:ascii="Times New Roman" w:hAnsi="Times New Roman" w:cs="Times New Roman"/>
          <w:color w:val="000000"/>
          <w:sz w:val="28"/>
          <w:szCs w:val="28"/>
          <w:shd w:val="clear" w:color="auto" w:fill="FFFFFF"/>
        </w:rPr>
        <w:lastRenderedPageBreak/>
        <w:t>участников СВО и членов их семей  по вопросам, связанным с получением выплат,  неделя приемов граждан по вопросам здравоохранения, е</w:t>
      </w:r>
      <w:r>
        <w:rPr>
          <w:rFonts w:ascii="Times New Roman" w:hAnsi="Times New Roman" w:cs="Times New Roman"/>
          <w:bCs/>
          <w:color w:val="000000"/>
          <w:sz w:val="28"/>
          <w:szCs w:val="28"/>
          <w:shd w:val="clear" w:color="auto" w:fill="FFFFFF"/>
        </w:rPr>
        <w:t>диный день приемов участников СВО и членов их семей по вопросам социальной поддержки, неделя приемов граждан по вопросам жилищно-коммунального хозяйства, единый день приемов участников СВО и членов</w:t>
      </w:r>
      <w:proofErr w:type="gramEnd"/>
      <w:r>
        <w:rPr>
          <w:rFonts w:ascii="Times New Roman" w:hAnsi="Times New Roman" w:cs="Times New Roman"/>
          <w:bCs/>
          <w:color w:val="000000"/>
          <w:sz w:val="28"/>
          <w:szCs w:val="28"/>
          <w:shd w:val="clear" w:color="auto" w:fill="FFFFFF"/>
        </w:rPr>
        <w:t xml:space="preserve"> их семей по вопросам образования, неделя приемов граждан по вопросам старшего поколения,  единый день приемов участников СВО и членов их семей по жилищным и земельным вопросам.</w:t>
      </w:r>
    </w:p>
    <w:p w:rsidR="001E4B19" w:rsidRPr="00677227" w:rsidRDefault="001E4B19" w:rsidP="001E4B19">
      <w:pPr>
        <w:ind w:firstLine="567"/>
        <w:jc w:val="both"/>
        <w:rPr>
          <w:rFonts w:hint="eastAsia"/>
        </w:rPr>
      </w:pPr>
      <w:r>
        <w:rPr>
          <w:rFonts w:ascii="Times New Roman" w:hAnsi="Times New Roman" w:cs="Times New Roman"/>
          <w:bCs/>
          <w:color w:val="000000"/>
          <w:sz w:val="28"/>
          <w:szCs w:val="28"/>
          <w:shd w:val="clear" w:color="auto" w:fill="FFFFFF"/>
        </w:rPr>
        <w:t xml:space="preserve">Всего было проведено 82 тематических приема, на </w:t>
      </w:r>
      <w:proofErr w:type="gramStart"/>
      <w:r>
        <w:rPr>
          <w:rFonts w:ascii="Times New Roman" w:hAnsi="Times New Roman" w:cs="Times New Roman"/>
          <w:bCs/>
          <w:color w:val="000000"/>
          <w:sz w:val="28"/>
          <w:szCs w:val="28"/>
          <w:shd w:val="clear" w:color="auto" w:fill="FFFFFF"/>
        </w:rPr>
        <w:t>которые</w:t>
      </w:r>
      <w:proofErr w:type="gramEnd"/>
      <w:r>
        <w:rPr>
          <w:rFonts w:ascii="Times New Roman" w:hAnsi="Times New Roman" w:cs="Times New Roman"/>
          <w:bCs/>
          <w:color w:val="000000"/>
          <w:sz w:val="28"/>
          <w:szCs w:val="28"/>
          <w:shd w:val="clear" w:color="auto" w:fill="FFFFFF"/>
        </w:rPr>
        <w:t xml:space="preserve"> пришли 96 человек.</w:t>
      </w:r>
    </w:p>
    <w:p w:rsidR="001E4B19" w:rsidRDefault="001E4B19" w:rsidP="001E4B19">
      <w:pPr>
        <w:jc w:val="both"/>
        <w:rPr>
          <w:rFonts w:hint="eastAsia"/>
        </w:rPr>
      </w:pPr>
      <w:r>
        <w:rPr>
          <w:rFonts w:ascii="Times New Roman" w:hAnsi="Times New Roman" w:cs="Times New Roman"/>
          <w:sz w:val="28"/>
          <w:szCs w:val="28"/>
        </w:rPr>
        <w:tab/>
        <w:t xml:space="preserve">Одна из наиболее эффективных форм деятельности депутатского корпуса – работа в своем избирательном округе. На местах много повседневной, оперативной работы. Именно здесь депутату часто приходится действовать в интересах конкретных людей, встречаться с ними, получать от них заявления, поэтому и результаты деятельности здесь тоже зачастую нагляднее. В 2025 году на территориях избирательных округов города Кинешма, при непосредственном участии активных жителей и членов ТОС депутатами проделана большая работа по решению вопросов благоустройства. </w:t>
      </w:r>
    </w:p>
    <w:p w:rsidR="001E4B19" w:rsidRDefault="001E4B19" w:rsidP="001E4B19">
      <w:pPr>
        <w:ind w:firstLine="567"/>
        <w:jc w:val="both"/>
        <w:rPr>
          <w:rFonts w:hint="eastAsia"/>
        </w:rPr>
      </w:pPr>
      <w:r>
        <w:rPr>
          <w:rFonts w:ascii="Times New Roman" w:hAnsi="Times New Roman" w:cs="Times New Roman"/>
          <w:sz w:val="28"/>
          <w:szCs w:val="28"/>
        </w:rPr>
        <w:t xml:space="preserve">Депутаты совместно с инициативными группами граждан своих округов продолжают активное участие в программе поддержки местных инициатив. Участие в программе «Местные инициативы» позволяет жителям самим определять, какие дворовые или общественные территории необходимо благоустроить. Количество проектов с каждым годом увеличивается. </w:t>
      </w:r>
    </w:p>
    <w:p w:rsidR="001E4B19" w:rsidRPr="00677227" w:rsidRDefault="001E4B19" w:rsidP="001E4B19">
      <w:pPr>
        <w:ind w:firstLine="567"/>
        <w:jc w:val="both"/>
        <w:rPr>
          <w:rFonts w:hint="eastAsia"/>
        </w:rPr>
      </w:pPr>
      <w:r>
        <w:rPr>
          <w:rFonts w:ascii="Times New Roman" w:hAnsi="Times New Roman" w:cs="Times New Roman"/>
          <w:sz w:val="28"/>
          <w:szCs w:val="28"/>
        </w:rPr>
        <w:t xml:space="preserve">Кинешма с самого начала реализации программы стала ее активным участником. Буквально на второй год количество заявок-проектов от местных </w:t>
      </w:r>
      <w:proofErr w:type="spellStart"/>
      <w:r>
        <w:rPr>
          <w:rFonts w:ascii="Times New Roman" w:hAnsi="Times New Roman" w:cs="Times New Roman"/>
          <w:sz w:val="28"/>
          <w:szCs w:val="28"/>
        </w:rPr>
        <w:t>ТОСов</w:t>
      </w:r>
      <w:proofErr w:type="spellEnd"/>
      <w:r>
        <w:rPr>
          <w:rFonts w:ascii="Times New Roman" w:hAnsi="Times New Roman" w:cs="Times New Roman"/>
          <w:sz w:val="28"/>
          <w:szCs w:val="28"/>
        </w:rPr>
        <w:t xml:space="preserve"> и инициативных групп стало внушительным, а на шестой год на многих территориях уже воплощено в жизнь несколько проектов. Подготовленный прое</w:t>
      </w:r>
      <w:proofErr w:type="gramStart"/>
      <w:r>
        <w:rPr>
          <w:rFonts w:ascii="Times New Roman" w:hAnsi="Times New Roman" w:cs="Times New Roman"/>
          <w:sz w:val="28"/>
          <w:szCs w:val="28"/>
        </w:rPr>
        <w:t>кт в сф</w:t>
      </w:r>
      <w:proofErr w:type="gramEnd"/>
      <w:r>
        <w:rPr>
          <w:rFonts w:ascii="Times New Roman" w:hAnsi="Times New Roman" w:cs="Times New Roman"/>
          <w:sz w:val="28"/>
          <w:szCs w:val="28"/>
        </w:rPr>
        <w:t>ере благоустройства позволяет жителям при поддержке администрации города получить на его реализацию грант до 1 миллиона рублей.</w:t>
      </w:r>
    </w:p>
    <w:p w:rsidR="001E4B19" w:rsidRPr="00677227" w:rsidRDefault="001E4B19" w:rsidP="001E4B19">
      <w:pPr>
        <w:ind w:firstLine="567"/>
        <w:jc w:val="both"/>
        <w:rPr>
          <w:rFonts w:hint="eastAsia"/>
        </w:rPr>
      </w:pPr>
      <w:r>
        <w:rPr>
          <w:rFonts w:ascii="Times New Roman" w:hAnsi="Times New Roman" w:cs="Times New Roman"/>
          <w:sz w:val="28"/>
          <w:szCs w:val="28"/>
        </w:rPr>
        <w:t xml:space="preserve">В 2025 году от Кинешмы </w:t>
      </w:r>
      <w:proofErr w:type="spellStart"/>
      <w:r>
        <w:rPr>
          <w:rFonts w:ascii="Times New Roman" w:hAnsi="Times New Roman" w:cs="Times New Roman"/>
          <w:sz w:val="28"/>
          <w:szCs w:val="28"/>
        </w:rPr>
        <w:t>грантовую</w:t>
      </w:r>
      <w:proofErr w:type="spellEnd"/>
      <w:r>
        <w:rPr>
          <w:rFonts w:ascii="Times New Roman" w:hAnsi="Times New Roman" w:cs="Times New Roman"/>
          <w:sz w:val="28"/>
          <w:szCs w:val="28"/>
        </w:rPr>
        <w:t xml:space="preserve"> поддержку получили 22 проекта благоустройства города, </w:t>
      </w:r>
      <w:proofErr w:type="gramStart"/>
      <w:r>
        <w:rPr>
          <w:rFonts w:ascii="Times New Roman" w:hAnsi="Times New Roman" w:cs="Times New Roman"/>
          <w:sz w:val="28"/>
          <w:szCs w:val="28"/>
        </w:rPr>
        <w:t>инициированных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кинешемцами</w:t>
      </w:r>
      <w:proofErr w:type="spellEnd"/>
      <w:r>
        <w:rPr>
          <w:rFonts w:ascii="Times New Roman" w:hAnsi="Times New Roman" w:cs="Times New Roman"/>
          <w:sz w:val="28"/>
          <w:szCs w:val="28"/>
        </w:rPr>
        <w:t>. В частности, воплотили в жизнь долгожданный лестничный сход к Волге в микрорайоне «Фабрика №1».</w:t>
      </w:r>
    </w:p>
    <w:p w:rsidR="001E4B19" w:rsidRPr="00677227" w:rsidRDefault="001E4B19" w:rsidP="001E4B19">
      <w:pPr>
        <w:jc w:val="both"/>
        <w:rPr>
          <w:rFonts w:hint="eastAsia"/>
        </w:rPr>
      </w:pPr>
      <w:r>
        <w:rPr>
          <w:rFonts w:ascii="Times New Roman" w:hAnsi="Times New Roman" w:cs="Times New Roman"/>
          <w:sz w:val="28"/>
          <w:szCs w:val="28"/>
        </w:rPr>
        <w:tab/>
        <w:t xml:space="preserve">Значимым проектом по программе «Местные инициативы» в 2025 году стало благоустройство сквера чернобыльцев. Напомним, что на борьбу с последствиями аварии Чернобыльской АЭС были направлены более 700 жителей Кинешмы и района. В 2011 году в сквере по улице 50-летия Комсомола установили памятник </w:t>
      </w:r>
      <w:proofErr w:type="spellStart"/>
      <w:r>
        <w:rPr>
          <w:rFonts w:ascii="Times New Roman" w:hAnsi="Times New Roman" w:cs="Times New Roman"/>
          <w:sz w:val="28"/>
          <w:szCs w:val="28"/>
        </w:rPr>
        <w:t>кинешемцам</w:t>
      </w:r>
      <w:proofErr w:type="spellEnd"/>
      <w:r>
        <w:rPr>
          <w:rFonts w:ascii="Times New Roman" w:hAnsi="Times New Roman" w:cs="Times New Roman"/>
          <w:sz w:val="28"/>
          <w:szCs w:val="28"/>
        </w:rPr>
        <w:t xml:space="preserve"> — участникам ликвидации последствий катастрофы на Чернобыльской АЭС и других ядерных аварий и катастроф. С того времени каждый год здесь, в сквере, получившем неофициальное наименование «чернобыльцев», проходят памятные мероприятия.</w:t>
      </w:r>
    </w:p>
    <w:p w:rsidR="001E4B19" w:rsidRPr="00677227" w:rsidRDefault="001E4B19" w:rsidP="001E4B19">
      <w:pPr>
        <w:ind w:firstLine="567"/>
        <w:jc w:val="both"/>
        <w:rPr>
          <w:rFonts w:hint="eastAsia"/>
        </w:rPr>
      </w:pPr>
      <w:r>
        <w:rPr>
          <w:rFonts w:ascii="Times New Roman" w:hAnsi="Times New Roman" w:cs="Times New Roman"/>
          <w:sz w:val="28"/>
          <w:szCs w:val="28"/>
        </w:rPr>
        <w:t xml:space="preserve">В 2025 году здесь выполнено устройство тротуарной дорожки, косметический ремонт памятного знака, изготовлены 12 гранитных плит с гравировкой 544 фамилий </w:t>
      </w:r>
      <w:proofErr w:type="spellStart"/>
      <w:r>
        <w:rPr>
          <w:rFonts w:ascii="Times New Roman" w:hAnsi="Times New Roman" w:cs="Times New Roman"/>
          <w:sz w:val="28"/>
          <w:szCs w:val="28"/>
        </w:rPr>
        <w:t>кинешемцев</w:t>
      </w:r>
      <w:proofErr w:type="spellEnd"/>
      <w:r>
        <w:rPr>
          <w:rFonts w:ascii="Times New Roman" w:hAnsi="Times New Roman" w:cs="Times New Roman"/>
          <w:sz w:val="28"/>
          <w:szCs w:val="28"/>
        </w:rPr>
        <w:t xml:space="preserve">-ликвидаторов в составе 26-й отдельной </w:t>
      </w:r>
      <w:r>
        <w:rPr>
          <w:rFonts w:ascii="Times New Roman" w:hAnsi="Times New Roman" w:cs="Times New Roman"/>
          <w:sz w:val="28"/>
          <w:szCs w:val="28"/>
        </w:rPr>
        <w:lastRenderedPageBreak/>
        <w:t xml:space="preserve">бригады РХБЗ, а также гранитные плиты с информацией о памятнике. С благословения епископа Кинешемского и Палехского </w:t>
      </w:r>
      <w:proofErr w:type="spellStart"/>
      <w:r>
        <w:rPr>
          <w:rFonts w:ascii="Times New Roman" w:hAnsi="Times New Roman" w:cs="Times New Roman"/>
          <w:sz w:val="28"/>
          <w:szCs w:val="28"/>
        </w:rPr>
        <w:t>Илариона</w:t>
      </w:r>
      <w:proofErr w:type="spellEnd"/>
      <w:r>
        <w:rPr>
          <w:rFonts w:ascii="Times New Roman" w:hAnsi="Times New Roman" w:cs="Times New Roman"/>
          <w:sz w:val="28"/>
          <w:szCs w:val="28"/>
        </w:rPr>
        <w:t xml:space="preserve"> изготовлена часовня.</w:t>
      </w:r>
    </w:p>
    <w:p w:rsidR="001E4B19" w:rsidRPr="00677227" w:rsidRDefault="001E4B19" w:rsidP="001E4B19">
      <w:pPr>
        <w:ind w:firstLine="567"/>
        <w:jc w:val="both"/>
        <w:rPr>
          <w:rFonts w:hint="eastAsia"/>
        </w:rPr>
      </w:pPr>
      <w:r>
        <w:rPr>
          <w:rFonts w:ascii="Times New Roman" w:hAnsi="Times New Roman" w:cs="Times New Roman"/>
          <w:sz w:val="28"/>
          <w:szCs w:val="28"/>
        </w:rPr>
        <w:t>Реализация проекта завершена накануне важной даты — в 2026 году исполняется 40 лет со дня аварии на Чернобыльской АЭС.</w:t>
      </w:r>
    </w:p>
    <w:p w:rsidR="001E4B19" w:rsidRPr="00677227" w:rsidRDefault="001E4B19" w:rsidP="001E4B19">
      <w:pPr>
        <w:ind w:firstLine="567"/>
        <w:jc w:val="both"/>
        <w:rPr>
          <w:rFonts w:hint="eastAsia"/>
        </w:rPr>
      </w:pPr>
      <w:r>
        <w:rPr>
          <w:rFonts w:ascii="Times New Roman" w:hAnsi="Times New Roman" w:cs="Times New Roman"/>
          <w:sz w:val="28"/>
          <w:szCs w:val="28"/>
        </w:rPr>
        <w:t>Другой важный проект 2025 года связан с благоустройством сквера в микрорайоне «</w:t>
      </w:r>
      <w:proofErr w:type="spellStart"/>
      <w:r>
        <w:rPr>
          <w:rFonts w:ascii="Times New Roman" w:hAnsi="Times New Roman" w:cs="Times New Roman"/>
          <w:sz w:val="28"/>
          <w:szCs w:val="28"/>
        </w:rPr>
        <w:t>Электроконтакт</w:t>
      </w:r>
      <w:proofErr w:type="spellEnd"/>
      <w:r>
        <w:rPr>
          <w:rFonts w:ascii="Times New Roman" w:hAnsi="Times New Roman" w:cs="Times New Roman"/>
          <w:sz w:val="28"/>
          <w:szCs w:val="28"/>
        </w:rPr>
        <w:t>». Инициатор проекта, директор детского сада №50 Елена Соколова подчеркивает, что за два предыдущих года реализации программы «Местные инициативы» здесь было установлено новое ограждение и заасфальтирована диагональная пешеходная зона, а в этом году удалось заасфальтировать пешеходные дорожки по периметру сквера, а также установить малые архитектурные формы — лавочки и урны. В планах на ближайшую перспективу — выполнить устройство освещения сквера.</w:t>
      </w:r>
    </w:p>
    <w:p w:rsidR="001E4B19" w:rsidRPr="00677227" w:rsidRDefault="001E4B19" w:rsidP="001E4B19">
      <w:pPr>
        <w:ind w:firstLine="567"/>
        <w:jc w:val="both"/>
        <w:rPr>
          <w:rFonts w:hint="eastAsia"/>
        </w:rPr>
      </w:pPr>
      <w:r>
        <w:rPr>
          <w:rFonts w:ascii="Times New Roman" w:hAnsi="Times New Roman" w:cs="Times New Roman"/>
          <w:sz w:val="28"/>
          <w:szCs w:val="28"/>
        </w:rPr>
        <w:t>Жители отмечают, что сквер вновь стал популярным среди горожан: теперь здесь на лавочках отдыхает и общается молодежь и люди старшего возраста.</w:t>
      </w:r>
    </w:p>
    <w:p w:rsidR="001E4B19" w:rsidRPr="00677227" w:rsidRDefault="001E4B19" w:rsidP="001E4B19">
      <w:pPr>
        <w:ind w:firstLine="567"/>
        <w:jc w:val="both"/>
        <w:rPr>
          <w:rFonts w:hint="eastAsia"/>
        </w:rPr>
      </w:pPr>
      <w:r>
        <w:rPr>
          <w:rFonts w:ascii="Times New Roman" w:hAnsi="Times New Roman" w:cs="Times New Roman"/>
          <w:sz w:val="28"/>
          <w:szCs w:val="28"/>
        </w:rPr>
        <w:t xml:space="preserve">Как и в прошлом </w:t>
      </w:r>
      <w:proofErr w:type="gramStart"/>
      <w:r>
        <w:rPr>
          <w:rFonts w:ascii="Times New Roman" w:hAnsi="Times New Roman" w:cs="Times New Roman"/>
          <w:sz w:val="28"/>
          <w:szCs w:val="28"/>
        </w:rPr>
        <w:t>году</w:t>
      </w:r>
      <w:proofErr w:type="gramEnd"/>
      <w:r>
        <w:rPr>
          <w:rFonts w:ascii="Times New Roman" w:hAnsi="Times New Roman" w:cs="Times New Roman"/>
          <w:sz w:val="28"/>
          <w:szCs w:val="28"/>
        </w:rPr>
        <w:t xml:space="preserve"> значительная часть проектов предусматривала ремонт дорог частного сектора, а также съездов-выездов к домам. </w:t>
      </w:r>
    </w:p>
    <w:p w:rsidR="001E4B19" w:rsidRPr="00677227" w:rsidRDefault="001E4B19" w:rsidP="001E4B19">
      <w:pPr>
        <w:ind w:firstLine="567"/>
        <w:jc w:val="both"/>
        <w:rPr>
          <w:rFonts w:hint="eastAsia"/>
        </w:rPr>
      </w:pPr>
      <w:r>
        <w:rPr>
          <w:rFonts w:ascii="Times New Roman" w:hAnsi="Times New Roman" w:cs="Times New Roman"/>
          <w:sz w:val="28"/>
          <w:szCs w:val="28"/>
        </w:rPr>
        <w:t>Работы выполнены:</w:t>
      </w:r>
    </w:p>
    <w:p w:rsidR="001E4B19" w:rsidRDefault="001E4B19" w:rsidP="001E4B19">
      <w:pPr>
        <w:ind w:firstLine="567"/>
        <w:jc w:val="both"/>
        <w:rPr>
          <w:rFonts w:hint="eastAsia"/>
        </w:rPr>
      </w:pPr>
      <w:r>
        <w:rPr>
          <w:rFonts w:ascii="Times New Roman" w:hAnsi="Times New Roman" w:cs="Times New Roman"/>
          <w:sz w:val="28"/>
          <w:szCs w:val="28"/>
        </w:rPr>
        <w:t xml:space="preserve">– во 2-м Трудовом переулке от д.№25 до пересечения с пер. 4-ый </w:t>
      </w:r>
      <w:proofErr w:type="gramStart"/>
      <w:r>
        <w:rPr>
          <w:rFonts w:ascii="Times New Roman" w:hAnsi="Times New Roman" w:cs="Times New Roman"/>
          <w:sz w:val="28"/>
          <w:szCs w:val="28"/>
        </w:rPr>
        <w:t>Трудовой</w:t>
      </w:r>
      <w:proofErr w:type="gramEnd"/>
      <w:r>
        <w:rPr>
          <w:rFonts w:ascii="Times New Roman" w:hAnsi="Times New Roman" w:cs="Times New Roman"/>
          <w:sz w:val="28"/>
          <w:szCs w:val="28"/>
        </w:rPr>
        <w:t xml:space="preserve"> в микрорайоне «</w:t>
      </w:r>
      <w:proofErr w:type="spellStart"/>
      <w:r>
        <w:rPr>
          <w:rFonts w:ascii="Times New Roman" w:hAnsi="Times New Roman" w:cs="Times New Roman"/>
          <w:sz w:val="28"/>
          <w:szCs w:val="28"/>
        </w:rPr>
        <w:t>Поликор</w:t>
      </w:r>
      <w:proofErr w:type="spellEnd"/>
      <w:r>
        <w:rPr>
          <w:rFonts w:ascii="Times New Roman" w:hAnsi="Times New Roman" w:cs="Times New Roman"/>
          <w:sz w:val="28"/>
          <w:szCs w:val="28"/>
        </w:rPr>
        <w:t>»;</w:t>
      </w:r>
    </w:p>
    <w:p w:rsidR="001E4B19" w:rsidRDefault="001E4B19" w:rsidP="001E4B19">
      <w:pPr>
        <w:ind w:firstLine="567"/>
        <w:jc w:val="both"/>
        <w:rPr>
          <w:rFonts w:hint="eastAsia"/>
        </w:rPr>
      </w:pPr>
      <w:r>
        <w:rPr>
          <w:rFonts w:ascii="Times New Roman" w:hAnsi="Times New Roman" w:cs="Times New Roman"/>
          <w:sz w:val="28"/>
          <w:szCs w:val="28"/>
        </w:rPr>
        <w:t xml:space="preserve">– по ул. 3-й </w:t>
      </w:r>
      <w:proofErr w:type="gramStart"/>
      <w:r>
        <w:rPr>
          <w:rFonts w:ascii="Times New Roman" w:hAnsi="Times New Roman" w:cs="Times New Roman"/>
          <w:sz w:val="28"/>
          <w:szCs w:val="28"/>
        </w:rPr>
        <w:t>Районной</w:t>
      </w:r>
      <w:proofErr w:type="gramEnd"/>
      <w:r>
        <w:rPr>
          <w:rFonts w:ascii="Times New Roman" w:hAnsi="Times New Roman" w:cs="Times New Roman"/>
          <w:sz w:val="28"/>
          <w:szCs w:val="28"/>
        </w:rPr>
        <w:t xml:space="preserve"> от пересечения с ул. 1-й </w:t>
      </w:r>
      <w:proofErr w:type="spellStart"/>
      <w:r>
        <w:rPr>
          <w:rFonts w:ascii="Times New Roman" w:hAnsi="Times New Roman" w:cs="Times New Roman"/>
          <w:sz w:val="28"/>
          <w:szCs w:val="28"/>
        </w:rPr>
        <w:t>Березниковской</w:t>
      </w:r>
      <w:proofErr w:type="spellEnd"/>
      <w:r>
        <w:rPr>
          <w:rFonts w:ascii="Times New Roman" w:hAnsi="Times New Roman" w:cs="Times New Roman"/>
          <w:sz w:val="28"/>
          <w:szCs w:val="28"/>
        </w:rPr>
        <w:t xml:space="preserve"> и 2-й </w:t>
      </w:r>
      <w:proofErr w:type="spellStart"/>
      <w:r>
        <w:rPr>
          <w:rFonts w:ascii="Times New Roman" w:hAnsi="Times New Roman" w:cs="Times New Roman"/>
          <w:sz w:val="28"/>
          <w:szCs w:val="28"/>
        </w:rPr>
        <w:t>Березниковской</w:t>
      </w:r>
      <w:proofErr w:type="spellEnd"/>
      <w:r>
        <w:rPr>
          <w:rFonts w:ascii="Times New Roman" w:hAnsi="Times New Roman" w:cs="Times New Roman"/>
          <w:sz w:val="28"/>
          <w:szCs w:val="28"/>
        </w:rPr>
        <w:t xml:space="preserve">; </w:t>
      </w:r>
    </w:p>
    <w:p w:rsidR="001E4B19" w:rsidRDefault="001E4B19" w:rsidP="001E4B19">
      <w:pPr>
        <w:ind w:firstLine="567"/>
        <w:jc w:val="both"/>
        <w:rPr>
          <w:rFonts w:hint="eastAsia"/>
        </w:rPr>
      </w:pPr>
      <w:r>
        <w:rPr>
          <w:rFonts w:ascii="Times New Roman" w:hAnsi="Times New Roman" w:cs="Times New Roman"/>
          <w:sz w:val="28"/>
          <w:szCs w:val="28"/>
        </w:rPr>
        <w:t xml:space="preserve">– к д. №№2,2а,4,4б по ул. им. Урицкого; </w:t>
      </w:r>
    </w:p>
    <w:p w:rsidR="001E4B19" w:rsidRPr="00677227" w:rsidRDefault="001E4B19" w:rsidP="001E4B19">
      <w:pPr>
        <w:ind w:firstLine="567"/>
        <w:jc w:val="both"/>
        <w:rPr>
          <w:rFonts w:hint="eastAsia"/>
        </w:rPr>
      </w:pPr>
      <w:r>
        <w:rPr>
          <w:rFonts w:ascii="Times New Roman" w:hAnsi="Times New Roman" w:cs="Times New Roman"/>
          <w:sz w:val="28"/>
          <w:szCs w:val="28"/>
        </w:rPr>
        <w:t xml:space="preserve">– от д. №17 по пер. Баумана к ул. </w:t>
      </w:r>
      <w:proofErr w:type="gramStart"/>
      <w:r>
        <w:rPr>
          <w:rFonts w:ascii="Times New Roman" w:hAnsi="Times New Roman" w:cs="Times New Roman"/>
          <w:sz w:val="28"/>
          <w:szCs w:val="28"/>
        </w:rPr>
        <w:t>Социалистической</w:t>
      </w:r>
      <w:proofErr w:type="gramEnd"/>
      <w:r>
        <w:rPr>
          <w:rFonts w:ascii="Times New Roman" w:hAnsi="Times New Roman" w:cs="Times New Roman"/>
          <w:sz w:val="28"/>
          <w:szCs w:val="28"/>
        </w:rPr>
        <w:t xml:space="preserve">. </w:t>
      </w:r>
    </w:p>
    <w:p w:rsidR="001E4B19" w:rsidRPr="00677227" w:rsidRDefault="001E4B19" w:rsidP="001E4B19">
      <w:pPr>
        <w:ind w:firstLine="567"/>
        <w:jc w:val="both"/>
        <w:rPr>
          <w:rFonts w:hint="eastAsia"/>
        </w:rPr>
      </w:pPr>
      <w:r>
        <w:rPr>
          <w:rFonts w:ascii="Times New Roman" w:hAnsi="Times New Roman" w:cs="Times New Roman"/>
          <w:sz w:val="28"/>
          <w:szCs w:val="28"/>
        </w:rPr>
        <w:t>В микрорайоне «Будённый» выполнен ремонт дороги в щебеночном исполнении по улицам Бабушкина, Якова Беляева, Международной.</w:t>
      </w:r>
    </w:p>
    <w:p w:rsidR="001E4B19" w:rsidRPr="00677227" w:rsidRDefault="001E4B19" w:rsidP="001E4B19">
      <w:pPr>
        <w:ind w:firstLine="567"/>
        <w:jc w:val="both"/>
        <w:rPr>
          <w:rFonts w:hint="eastAsia"/>
        </w:rPr>
      </w:pPr>
      <w:r>
        <w:rPr>
          <w:rFonts w:ascii="Times New Roman" w:hAnsi="Times New Roman" w:cs="Times New Roman"/>
          <w:sz w:val="28"/>
          <w:szCs w:val="28"/>
        </w:rPr>
        <w:t xml:space="preserve">Добавим, что традиционно значительная часть проектов по программе «Местные инициативы» была направлена на установку детских площадок. </w:t>
      </w:r>
      <w:proofErr w:type="gramStart"/>
      <w:r>
        <w:rPr>
          <w:rFonts w:ascii="Times New Roman" w:hAnsi="Times New Roman" w:cs="Times New Roman"/>
          <w:sz w:val="28"/>
          <w:szCs w:val="28"/>
        </w:rPr>
        <w:t xml:space="preserve">Новые объекты появились на территории сквера в микрорайоне «Фабрика №2»; у д. № 18 по пер. Дунаевского, между д. №№ 17 и 19 по ул. Гагарина и д. №№ 13, 13а по ул. Щорса; напротив д. № 9 по ул. Гражданской; между д. №№ 8, 10, 12 по ул. Пионерской; д. № 62 по ул. Аристарха Макарова и д. №№ 1, 5 по ул. </w:t>
      </w:r>
      <w:proofErr w:type="spellStart"/>
      <w:r>
        <w:rPr>
          <w:rFonts w:ascii="Times New Roman" w:hAnsi="Times New Roman" w:cs="Times New Roman"/>
          <w:sz w:val="28"/>
          <w:szCs w:val="28"/>
        </w:rPr>
        <w:t>Красногорской</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А на спортивной площадке для волейбола и баскетбола по ул. Социалистической уложили новое покрытие.</w:t>
      </w:r>
    </w:p>
    <w:p w:rsidR="001E4B19" w:rsidRPr="00677227" w:rsidRDefault="001E4B19" w:rsidP="001E4B19">
      <w:pPr>
        <w:ind w:firstLine="567"/>
        <w:jc w:val="both"/>
        <w:rPr>
          <w:rFonts w:hint="eastAsia"/>
        </w:rPr>
      </w:pPr>
      <w:r>
        <w:rPr>
          <w:rFonts w:ascii="Times New Roman" w:hAnsi="Times New Roman" w:cs="Times New Roman"/>
          <w:sz w:val="28"/>
          <w:szCs w:val="28"/>
        </w:rPr>
        <w:t>В 2025 году в Ивановской области началась реализация нового проекта «Светлый двор», благодаря которому 190 дворов региона стали светлее. Депутаты городской Думы активно включились в реализацию проекта, проводили встречи с жителями, собирали подписи, контролировали ход исполнения работ.</w:t>
      </w:r>
    </w:p>
    <w:p w:rsidR="001E4B19" w:rsidRPr="00677227" w:rsidRDefault="001E4B19" w:rsidP="001E4B19">
      <w:pPr>
        <w:ind w:firstLine="567"/>
        <w:jc w:val="both"/>
        <w:rPr>
          <w:rFonts w:hint="eastAsia"/>
        </w:rPr>
      </w:pPr>
      <w:r>
        <w:rPr>
          <w:rFonts w:ascii="Times New Roman" w:hAnsi="Times New Roman" w:cs="Times New Roman"/>
          <w:sz w:val="28"/>
          <w:szCs w:val="28"/>
        </w:rPr>
        <w:t xml:space="preserve">Кинешма стала абсолютным лидером по количеству проектов на освещение дворов в рамках реализации проекта «Светлый двор». Из победивших 190 проектов жителей Ивановской области 40 – инициативы </w:t>
      </w:r>
      <w:proofErr w:type="spellStart"/>
      <w:r>
        <w:rPr>
          <w:rFonts w:ascii="Times New Roman" w:hAnsi="Times New Roman" w:cs="Times New Roman"/>
          <w:sz w:val="28"/>
          <w:szCs w:val="28"/>
        </w:rPr>
        <w:t>кинешемцев</w:t>
      </w:r>
      <w:proofErr w:type="spellEnd"/>
      <w:r>
        <w:rPr>
          <w:rFonts w:ascii="Times New Roman" w:hAnsi="Times New Roman" w:cs="Times New Roman"/>
          <w:sz w:val="28"/>
          <w:szCs w:val="28"/>
        </w:rPr>
        <w:t>. Подрядная организация — филиал «</w:t>
      </w:r>
      <w:proofErr w:type="spellStart"/>
      <w:r>
        <w:rPr>
          <w:rFonts w:ascii="Times New Roman" w:hAnsi="Times New Roman" w:cs="Times New Roman"/>
          <w:sz w:val="28"/>
          <w:szCs w:val="28"/>
        </w:rPr>
        <w:t>Россети</w:t>
      </w:r>
      <w:proofErr w:type="spellEnd"/>
      <w:r>
        <w:rPr>
          <w:rFonts w:ascii="Times New Roman" w:hAnsi="Times New Roman" w:cs="Times New Roman"/>
          <w:sz w:val="28"/>
          <w:szCs w:val="28"/>
        </w:rPr>
        <w:t xml:space="preserve"> Центр и Приволжье» — «Ивэнерго» установила системы уличного освещения во дворах многоквартирных домов на улицах Аристарха Макарова, 50-летия Комсомола, </w:t>
      </w:r>
      <w:r>
        <w:rPr>
          <w:rFonts w:ascii="Times New Roman" w:hAnsi="Times New Roman" w:cs="Times New Roman"/>
          <w:sz w:val="28"/>
          <w:szCs w:val="28"/>
        </w:rPr>
        <w:lastRenderedPageBreak/>
        <w:t>Гагарина, Декабристов, Краснофлотской, Маршала Василевского, Социалистической, Щорса, Ивана Седова и других.</w:t>
      </w:r>
    </w:p>
    <w:p w:rsidR="001E4B19" w:rsidRPr="00677227" w:rsidRDefault="001E4B19" w:rsidP="001E4B19">
      <w:pPr>
        <w:ind w:firstLine="567"/>
        <w:jc w:val="both"/>
        <w:rPr>
          <w:rFonts w:hint="eastAsia"/>
        </w:rPr>
      </w:pPr>
      <w:r>
        <w:rPr>
          <w:rFonts w:ascii="Times New Roman" w:hAnsi="Times New Roman" w:cs="Times New Roman"/>
          <w:sz w:val="28"/>
          <w:szCs w:val="28"/>
        </w:rPr>
        <w:t xml:space="preserve">Очень важно, что условия программы «Светлый двор» позволяли смонтировать освещение на ранее установленных детских площадках и зонах отдыха. Так, новые светильники появились во дворе домов №39 и 41а по улице Аристарха Макарова. Как отметил инициатор проекта, активист микрорайона Никита </w:t>
      </w:r>
      <w:proofErr w:type="spellStart"/>
      <w:r>
        <w:rPr>
          <w:rFonts w:ascii="Times New Roman" w:hAnsi="Times New Roman" w:cs="Times New Roman"/>
          <w:sz w:val="28"/>
          <w:szCs w:val="28"/>
        </w:rPr>
        <w:t>Паршаков</w:t>
      </w:r>
      <w:proofErr w:type="spellEnd"/>
      <w:r>
        <w:rPr>
          <w:rFonts w:ascii="Times New Roman" w:hAnsi="Times New Roman" w:cs="Times New Roman"/>
          <w:sz w:val="28"/>
          <w:szCs w:val="28"/>
        </w:rPr>
        <w:t>, во дворе установлена одна из лучших и популярных детских площадок и ее освещение послужит обеспечению безопасности на территории в вечернее время.</w:t>
      </w:r>
    </w:p>
    <w:p w:rsidR="001E4B19" w:rsidRPr="00677227" w:rsidRDefault="001E4B19" w:rsidP="001E4B19">
      <w:pPr>
        <w:ind w:firstLine="567"/>
        <w:jc w:val="both"/>
        <w:rPr>
          <w:rFonts w:hint="eastAsia"/>
        </w:rPr>
      </w:pPr>
      <w:r>
        <w:rPr>
          <w:rFonts w:ascii="Times New Roman" w:hAnsi="Times New Roman" w:cs="Times New Roman"/>
          <w:sz w:val="28"/>
          <w:szCs w:val="28"/>
        </w:rPr>
        <w:t>Аналогичная ситуация и в микрорайоне «Чкаловский» — здесь работы выполнены во дворе домов №9, 15 и 17 по улице Ивана Седова, где ранее установили игровые элементы.</w:t>
      </w:r>
    </w:p>
    <w:p w:rsidR="001E4B19" w:rsidRPr="00677227" w:rsidRDefault="001E4B19" w:rsidP="001E4B19">
      <w:pPr>
        <w:ind w:firstLine="567"/>
        <w:jc w:val="both"/>
        <w:rPr>
          <w:rFonts w:hint="eastAsia"/>
        </w:rPr>
      </w:pPr>
      <w:r>
        <w:rPr>
          <w:rFonts w:ascii="Times New Roman" w:hAnsi="Times New Roman" w:cs="Times New Roman"/>
          <w:sz w:val="28"/>
          <w:szCs w:val="28"/>
        </w:rPr>
        <w:t xml:space="preserve">Всего в рамках реализации проекта в Кинешме энергетики смонтировали 4,8 км линий уличного освещения и установили порядка 180 современных светодиодных светильников, которые отличаются </w:t>
      </w:r>
      <w:proofErr w:type="spellStart"/>
      <w:r>
        <w:rPr>
          <w:rFonts w:ascii="Times New Roman" w:hAnsi="Times New Roman" w:cs="Times New Roman"/>
          <w:sz w:val="28"/>
          <w:szCs w:val="28"/>
        </w:rPr>
        <w:t>энергоэффективностью</w:t>
      </w:r>
      <w:proofErr w:type="spellEnd"/>
      <w:r>
        <w:rPr>
          <w:rFonts w:ascii="Times New Roman" w:hAnsi="Times New Roman" w:cs="Times New Roman"/>
          <w:sz w:val="28"/>
          <w:szCs w:val="28"/>
        </w:rPr>
        <w:t>, устойчивостью к низким температурам, долговечностью и обеспечивают равномерное освещение территории.</w:t>
      </w:r>
    </w:p>
    <w:p w:rsidR="001E4B19" w:rsidRDefault="001E4B19" w:rsidP="001E4B19">
      <w:pPr>
        <w:jc w:val="both"/>
        <w:rPr>
          <w:rFonts w:hint="eastAsia"/>
        </w:rPr>
      </w:pPr>
      <w:r>
        <w:rPr>
          <w:rFonts w:ascii="Times New Roman" w:hAnsi="Times New Roman" w:cs="Times New Roman"/>
          <w:sz w:val="28"/>
          <w:szCs w:val="28"/>
        </w:rPr>
        <w:tab/>
        <w:t xml:space="preserve">Депутаты активно работали в своих избирательных округах. В соответствии с графиком депутаты проводили приемы избирателей, выездные совещания. Основные вопросы, поступающие от жителей, касались работы организаций жилищно-коммунальной сферы (уборка общественных территорий, содержание дорог, благоустройство подъездов и придомовых территорий), оказания социальной, благотворительной помощи, проблем образования и здравоохранения. В ходе общения населению давались консультации правового характера (разъяснения законодательства об образовании, о труде, о социальной помощи). </w:t>
      </w:r>
    </w:p>
    <w:p w:rsidR="001E4B19" w:rsidRDefault="001E4B19" w:rsidP="001E4B19">
      <w:pPr>
        <w:ind w:firstLine="567"/>
        <w:jc w:val="both"/>
        <w:rPr>
          <w:rFonts w:ascii="Times New Roman" w:hAnsi="Times New Roman" w:cs="Times New Roman"/>
          <w:sz w:val="28"/>
          <w:szCs w:val="28"/>
        </w:rPr>
      </w:pPr>
      <w:r>
        <w:rPr>
          <w:rFonts w:ascii="Times New Roman" w:hAnsi="Times New Roman" w:cs="Times New Roman"/>
          <w:sz w:val="28"/>
          <w:szCs w:val="28"/>
        </w:rPr>
        <w:t>На округах в течение года народными избранниками организовывались и проводились субботники, как на общественных пространствах, так и на придомовых территориях.</w:t>
      </w:r>
    </w:p>
    <w:p w:rsidR="001E4B19" w:rsidRDefault="001E4B19" w:rsidP="001E4B19">
      <w:pPr>
        <w:ind w:firstLine="567"/>
        <w:jc w:val="both"/>
        <w:rPr>
          <w:rFonts w:hint="eastAsia"/>
        </w:rPr>
      </w:pPr>
      <w:r>
        <w:rPr>
          <w:rFonts w:ascii="Times New Roman" w:hAnsi="Times New Roman" w:cs="Times New Roman"/>
          <w:sz w:val="28"/>
          <w:szCs w:val="28"/>
        </w:rPr>
        <w:t xml:space="preserve">Одно из основных направлений деятельности депутатского корпуса – исполнение Реестра наказов избирателей. Это конкретные мероприятия, направленные на решение насущных для жителей города вопросов. Выполнение обширного перечня задач позволяет повышать качество жизни </w:t>
      </w:r>
      <w:proofErr w:type="spellStart"/>
      <w:r>
        <w:rPr>
          <w:rFonts w:ascii="Times New Roman" w:hAnsi="Times New Roman" w:cs="Times New Roman"/>
          <w:sz w:val="28"/>
          <w:szCs w:val="28"/>
        </w:rPr>
        <w:t>кинешемцев</w:t>
      </w:r>
      <w:proofErr w:type="spellEnd"/>
      <w:r>
        <w:rPr>
          <w:rFonts w:ascii="Times New Roman" w:hAnsi="Times New Roman" w:cs="Times New Roman"/>
          <w:sz w:val="28"/>
          <w:szCs w:val="28"/>
        </w:rPr>
        <w:t xml:space="preserve"> и делать её комфортнее. Наказы избирателей города Кинешма, данные депутатам при осуществлении ими своих полномочий, имеют общественное значение. Поэтому наиболее значимой в отчетном периоде являлась работа по порядку учета и предварительного рассмотрения наказов, корректировке утвержденного Плана мероприятий, а также рассмотрение в порядке контроля информаций о ходе выполнения Плана мероприятий по итогам года. На протяжении всего года депутаты ежемесячно заслушивали информацию администрации городского округа Кинешма об исполнении Реестра наказов избирателей депутатам городской Думы городского округа Кинешма на 2025 год. Депутаты лично контролировали процесс выполнения работ по исполнению наказов избирателей совместно с избирателями и администрацией городского округа Кинешма, проверяя фактическое </w:t>
      </w:r>
      <w:r>
        <w:rPr>
          <w:rFonts w:ascii="Times New Roman" w:hAnsi="Times New Roman" w:cs="Times New Roman"/>
          <w:sz w:val="28"/>
          <w:szCs w:val="28"/>
        </w:rPr>
        <w:lastRenderedPageBreak/>
        <w:t>выполнение работ. По ряду наказов были даны замечания, которые были своевременно устранены.</w:t>
      </w:r>
    </w:p>
    <w:p w:rsidR="001E4B19" w:rsidRDefault="001E4B19" w:rsidP="001E4B19">
      <w:pPr>
        <w:ind w:firstLine="567"/>
        <w:jc w:val="both"/>
        <w:rPr>
          <w:rFonts w:hint="eastAsia"/>
        </w:rPr>
      </w:pPr>
      <w:r>
        <w:rPr>
          <w:rFonts w:ascii="Times New Roman" w:hAnsi="Times New Roman" w:cs="Times New Roman"/>
          <w:sz w:val="28"/>
          <w:szCs w:val="28"/>
        </w:rPr>
        <w:t xml:space="preserve">В Реестр наказов 2025 года было включено 46 мероприятий, среди которых </w:t>
      </w:r>
      <w:proofErr w:type="spellStart"/>
      <w:r>
        <w:rPr>
          <w:rFonts w:ascii="Times New Roman" w:hAnsi="Times New Roman" w:cs="Times New Roman"/>
          <w:sz w:val="28"/>
          <w:szCs w:val="28"/>
        </w:rPr>
        <w:t>грейдирование</w:t>
      </w:r>
      <w:proofErr w:type="spellEnd"/>
      <w:r>
        <w:rPr>
          <w:rFonts w:ascii="Times New Roman" w:hAnsi="Times New Roman" w:cs="Times New Roman"/>
          <w:sz w:val="28"/>
          <w:szCs w:val="28"/>
        </w:rPr>
        <w:t xml:space="preserve"> и подсыпка дорог частного сектора, асфальтирование подъездных путей, освещение общественно значимых территорий, установка детских площадок.</w:t>
      </w:r>
      <w:bookmarkStart w:id="4" w:name="_Hlk132272113"/>
    </w:p>
    <w:p w:rsidR="001E4B19" w:rsidRDefault="001E4B19" w:rsidP="001E4B19">
      <w:pPr>
        <w:ind w:firstLine="567"/>
        <w:jc w:val="both"/>
        <w:rPr>
          <w:rFonts w:hint="eastAsia"/>
        </w:rPr>
      </w:pPr>
      <w:r>
        <w:rPr>
          <w:rFonts w:ascii="Times New Roman" w:hAnsi="Times New Roman" w:cs="Times New Roman"/>
          <w:sz w:val="28"/>
          <w:szCs w:val="28"/>
        </w:rPr>
        <w:t>Денежные средства, выделяемые на наказы избирателей в 2025 году, остались на прежнем уровне и составили 22 миллиона рублей. На каждый избирательный округ направлены финансы в равных долях по одному миллиону сто тысяч рублей. В наказах на текущий год сохранён подход формирования, отработанный в предыдущие годы.</w:t>
      </w:r>
    </w:p>
    <w:bookmarkEnd w:id="4"/>
    <w:p w:rsidR="001E4B19" w:rsidRDefault="001E4B19" w:rsidP="001E4B19">
      <w:pPr>
        <w:ind w:firstLine="567"/>
        <w:jc w:val="both"/>
        <w:rPr>
          <w:rFonts w:hint="eastAsia"/>
        </w:rPr>
      </w:pPr>
      <w:r>
        <w:rPr>
          <w:rFonts w:ascii="Times New Roman" w:hAnsi="Times New Roman" w:cs="Times New Roman"/>
          <w:sz w:val="28"/>
          <w:szCs w:val="28"/>
        </w:rPr>
        <w:t xml:space="preserve">Надо признать, что в различных сферах жизни Кинешмы остаются нерешенными множество проблем, но у депутатов есть желание плодотворно трудиться в своих пределах полномочий и менять жизнь горожан к лучшему. Депутаты подходят к работе с документами честно и внимательно, большинство парламентариев регулярно участвовали в проводимых заседаниях, выступали с конкретными предложениями по решению поставленных задач. </w:t>
      </w:r>
    </w:p>
    <w:p w:rsidR="001E4B19" w:rsidRDefault="001E4B19" w:rsidP="001E4B19">
      <w:pPr>
        <w:ind w:firstLine="567"/>
        <w:jc w:val="both"/>
        <w:rPr>
          <w:rFonts w:ascii="Times New Roman" w:hAnsi="Times New Roman" w:cs="Times New Roman"/>
          <w:sz w:val="28"/>
          <w:szCs w:val="28"/>
        </w:rPr>
      </w:pPr>
      <w:r>
        <w:rPr>
          <w:rFonts w:ascii="Times New Roman" w:hAnsi="Times New Roman" w:cs="Times New Roman"/>
          <w:sz w:val="28"/>
          <w:szCs w:val="28"/>
        </w:rPr>
        <w:t xml:space="preserve">Как правило, большая часть проблем сосредоточена непосредственно на территориях, где проживают </w:t>
      </w:r>
      <w:proofErr w:type="spellStart"/>
      <w:r>
        <w:rPr>
          <w:rFonts w:ascii="Times New Roman" w:hAnsi="Times New Roman" w:cs="Times New Roman"/>
          <w:sz w:val="28"/>
          <w:szCs w:val="28"/>
        </w:rPr>
        <w:t>кинешемцы</w:t>
      </w:r>
      <w:proofErr w:type="spellEnd"/>
      <w:r>
        <w:rPr>
          <w:rFonts w:ascii="Times New Roman" w:hAnsi="Times New Roman" w:cs="Times New Roman"/>
          <w:sz w:val="28"/>
          <w:szCs w:val="28"/>
        </w:rPr>
        <w:t xml:space="preserve"> – в микрорайонах. Это неотремонтированные дороги, проезды, подъезды к домам и важным инфраструктурным объектам, отсутствие озеленения улиц, тротуары, неудовлетворительное состояние многих контейнерных площадок, асфальтирование придомовых территорий, стихийные свалки и дороги в частном секторе. Они касаются конкретного человека, и это самые насущные для жителей вопросы. </w:t>
      </w:r>
    </w:p>
    <w:p w:rsidR="001E4B19" w:rsidRDefault="001E4B19" w:rsidP="001E4B19">
      <w:pPr>
        <w:ind w:firstLine="567"/>
        <w:jc w:val="both"/>
        <w:rPr>
          <w:rFonts w:hint="eastAsia"/>
        </w:rPr>
      </w:pPr>
      <w:bookmarkStart w:id="5" w:name="_Hlk132272181"/>
      <w:bookmarkEnd w:id="5"/>
      <w:r>
        <w:rPr>
          <w:rFonts w:ascii="Times New Roman" w:hAnsi="Times New Roman" w:cs="Times New Roman"/>
          <w:sz w:val="28"/>
          <w:szCs w:val="28"/>
        </w:rPr>
        <w:t xml:space="preserve">Актуальной и востребованной остается программа «Получение субсидий из бюджета городского округа Кинешма на благоустройство придомовых территорий многоквартирных домов в 2025 году». Стоит отметить, что ее реализацию инициировали депутаты городской Думы. За пять лет за счёт средств бюджета при </w:t>
      </w:r>
      <w:proofErr w:type="spellStart"/>
      <w:r>
        <w:rPr>
          <w:rFonts w:ascii="Times New Roman" w:hAnsi="Times New Roman" w:cs="Times New Roman"/>
          <w:sz w:val="28"/>
          <w:szCs w:val="28"/>
        </w:rPr>
        <w:t>софинансировании</w:t>
      </w:r>
      <w:proofErr w:type="spellEnd"/>
      <w:r>
        <w:rPr>
          <w:rFonts w:ascii="Times New Roman" w:hAnsi="Times New Roman" w:cs="Times New Roman"/>
          <w:sz w:val="28"/>
          <w:szCs w:val="28"/>
        </w:rPr>
        <w:t xml:space="preserve"> жителей отремонтировано около 100 придомовых территорий. Программа востребована, средства на её финансирование были увеличены в два раза: с 8 до 16 миллионов рублей. В 2025 году благоустроена 21 придомовая территория.  </w:t>
      </w:r>
    </w:p>
    <w:p w:rsidR="001E4B19" w:rsidRPr="00677227" w:rsidRDefault="001E4B19" w:rsidP="001E4B19">
      <w:pPr>
        <w:ind w:firstLine="567"/>
        <w:jc w:val="both"/>
        <w:rPr>
          <w:rFonts w:hint="eastAsia"/>
        </w:rPr>
      </w:pPr>
      <w:r>
        <w:rPr>
          <w:rFonts w:ascii="Times New Roman" w:hAnsi="Times New Roman" w:cs="Times New Roman"/>
          <w:sz w:val="28"/>
          <w:szCs w:val="28"/>
        </w:rPr>
        <w:t xml:space="preserve">Кинешма все последние годы остается одним из лидеров в сфере ремонта улично-дорожной сети города. Так, за пять последних лет в муниципалитете отремонтировали более 74 километров дорог и тротуаров. Применяется комплексный подход к ремонту дорог: ремонтируется проезжая часть, прилегающие тротуары, а также устанавливаются новые остановочные </w:t>
      </w:r>
      <w:proofErr w:type="gramStart"/>
      <w:r>
        <w:rPr>
          <w:rFonts w:ascii="Times New Roman" w:hAnsi="Times New Roman" w:cs="Times New Roman"/>
          <w:sz w:val="28"/>
          <w:szCs w:val="28"/>
        </w:rPr>
        <w:t>павильоны</w:t>
      </w:r>
      <w:proofErr w:type="gramEnd"/>
      <w:r>
        <w:rPr>
          <w:rFonts w:ascii="Times New Roman" w:hAnsi="Times New Roman" w:cs="Times New Roman"/>
          <w:sz w:val="28"/>
          <w:szCs w:val="28"/>
        </w:rPr>
        <w:t xml:space="preserve"> и монтируется дополнительное освещение на пешеходных переходах. Отметим, что в 2025 году удалось отремонтировать почти 9 км улично-дорожной сети Кинешмы.</w:t>
      </w:r>
    </w:p>
    <w:p w:rsidR="001E4B19" w:rsidRDefault="001E4B19" w:rsidP="001E4B19">
      <w:pPr>
        <w:ind w:firstLine="567"/>
        <w:jc w:val="both"/>
        <w:rPr>
          <w:rFonts w:hint="eastAsia"/>
        </w:rPr>
      </w:pPr>
      <w:r>
        <w:rPr>
          <w:rFonts w:ascii="Times New Roman" w:hAnsi="Times New Roman" w:cs="Times New Roman"/>
          <w:sz w:val="28"/>
          <w:szCs w:val="28"/>
        </w:rPr>
        <w:t>В первоочередном порядке был продолжен ремонт дороги по ул. Щорса (от ул. Правды до ул. Гагарина).</w:t>
      </w:r>
    </w:p>
    <w:p w:rsidR="001E4B19" w:rsidRDefault="001E4B19" w:rsidP="001E4B19">
      <w:pPr>
        <w:ind w:firstLine="567"/>
        <w:jc w:val="both"/>
        <w:rPr>
          <w:rFonts w:hint="eastAsia"/>
        </w:rPr>
      </w:pPr>
      <w:r>
        <w:rPr>
          <w:rFonts w:ascii="Times New Roman" w:hAnsi="Times New Roman" w:cs="Times New Roman"/>
          <w:sz w:val="28"/>
          <w:szCs w:val="28"/>
        </w:rPr>
        <w:t>Также в 2025 году были отремонтированы в асфальтовом исполнении участки дорог по улицам:</w:t>
      </w:r>
    </w:p>
    <w:p w:rsidR="001E4B19" w:rsidRDefault="001E4B19" w:rsidP="001E4B19">
      <w:pPr>
        <w:ind w:firstLine="567"/>
        <w:jc w:val="both"/>
        <w:rPr>
          <w:rFonts w:hint="eastAsia"/>
        </w:rPr>
      </w:pPr>
      <w:r>
        <w:rPr>
          <w:rFonts w:ascii="Times New Roman" w:hAnsi="Times New Roman" w:cs="Times New Roman"/>
          <w:sz w:val="28"/>
          <w:szCs w:val="28"/>
        </w:rPr>
        <w:lastRenderedPageBreak/>
        <w:t>ул. Подгорной,</w:t>
      </w:r>
    </w:p>
    <w:p w:rsidR="001E4B19" w:rsidRDefault="001E4B19" w:rsidP="001E4B19">
      <w:pPr>
        <w:ind w:firstLine="567"/>
        <w:jc w:val="both"/>
        <w:rPr>
          <w:rFonts w:hint="eastAsia"/>
        </w:rPr>
      </w:pPr>
      <w:r>
        <w:rPr>
          <w:rFonts w:ascii="Times New Roman" w:hAnsi="Times New Roman" w:cs="Times New Roman"/>
          <w:sz w:val="28"/>
          <w:szCs w:val="28"/>
        </w:rPr>
        <w:t xml:space="preserve">ул. </w:t>
      </w:r>
      <w:proofErr w:type="gramStart"/>
      <w:r>
        <w:rPr>
          <w:rFonts w:ascii="Times New Roman" w:hAnsi="Times New Roman" w:cs="Times New Roman"/>
          <w:sz w:val="28"/>
          <w:szCs w:val="28"/>
        </w:rPr>
        <w:t>Ивановской</w:t>
      </w:r>
      <w:proofErr w:type="gramEnd"/>
      <w:r>
        <w:rPr>
          <w:rFonts w:ascii="Times New Roman" w:hAnsi="Times New Roman" w:cs="Times New Roman"/>
          <w:sz w:val="28"/>
          <w:szCs w:val="28"/>
        </w:rPr>
        <w:t xml:space="preserve"> (подходы к Никольскому мосту),</w:t>
      </w:r>
    </w:p>
    <w:p w:rsidR="001E4B19" w:rsidRDefault="001E4B19" w:rsidP="001E4B19">
      <w:pPr>
        <w:ind w:firstLine="567"/>
        <w:jc w:val="both"/>
        <w:rPr>
          <w:rFonts w:hint="eastAsia"/>
        </w:rPr>
      </w:pPr>
      <w:r>
        <w:rPr>
          <w:rFonts w:ascii="Times New Roman" w:hAnsi="Times New Roman" w:cs="Times New Roman"/>
          <w:sz w:val="28"/>
          <w:szCs w:val="28"/>
        </w:rPr>
        <w:t>ул. Ивана Виноградова (вдоль СНТ до границы города),</w:t>
      </w:r>
    </w:p>
    <w:p w:rsidR="001E4B19" w:rsidRDefault="001E4B19" w:rsidP="001E4B19">
      <w:pPr>
        <w:ind w:firstLine="567"/>
        <w:jc w:val="both"/>
        <w:rPr>
          <w:rFonts w:hint="eastAsia"/>
        </w:rPr>
      </w:pPr>
      <w:r>
        <w:rPr>
          <w:rFonts w:ascii="Times New Roman" w:hAnsi="Times New Roman" w:cs="Times New Roman"/>
          <w:sz w:val="28"/>
          <w:szCs w:val="28"/>
        </w:rPr>
        <w:t xml:space="preserve">ул. </w:t>
      </w:r>
      <w:proofErr w:type="spellStart"/>
      <w:r>
        <w:rPr>
          <w:rFonts w:ascii="Times New Roman" w:hAnsi="Times New Roman" w:cs="Times New Roman"/>
          <w:sz w:val="28"/>
          <w:szCs w:val="28"/>
        </w:rPr>
        <w:t>Плесской</w:t>
      </w:r>
      <w:proofErr w:type="spellEnd"/>
      <w:r>
        <w:rPr>
          <w:rFonts w:ascii="Times New Roman" w:hAnsi="Times New Roman" w:cs="Times New Roman"/>
          <w:sz w:val="28"/>
          <w:szCs w:val="28"/>
        </w:rPr>
        <w:t>,</w:t>
      </w:r>
    </w:p>
    <w:p w:rsidR="001E4B19" w:rsidRPr="00677227" w:rsidRDefault="001E4B19" w:rsidP="001E4B19">
      <w:pPr>
        <w:ind w:firstLine="567"/>
        <w:jc w:val="both"/>
        <w:rPr>
          <w:rFonts w:hint="eastAsia"/>
        </w:rPr>
      </w:pPr>
      <w:r>
        <w:rPr>
          <w:rFonts w:ascii="Times New Roman" w:hAnsi="Times New Roman" w:cs="Times New Roman"/>
          <w:sz w:val="28"/>
          <w:szCs w:val="28"/>
        </w:rPr>
        <w:t xml:space="preserve">в 1-м </w:t>
      </w:r>
      <w:proofErr w:type="spellStart"/>
      <w:r>
        <w:rPr>
          <w:rFonts w:ascii="Times New Roman" w:hAnsi="Times New Roman" w:cs="Times New Roman"/>
          <w:sz w:val="28"/>
          <w:szCs w:val="28"/>
        </w:rPr>
        <w:t>Вичугском</w:t>
      </w:r>
      <w:proofErr w:type="spellEnd"/>
      <w:r>
        <w:rPr>
          <w:rFonts w:ascii="Times New Roman" w:hAnsi="Times New Roman" w:cs="Times New Roman"/>
          <w:sz w:val="28"/>
          <w:szCs w:val="28"/>
        </w:rPr>
        <w:t xml:space="preserve"> проезде (к врачебной амбулатории).</w:t>
      </w:r>
    </w:p>
    <w:p w:rsidR="001E4B19" w:rsidRPr="00677227" w:rsidRDefault="001E4B19" w:rsidP="001E4B19">
      <w:pPr>
        <w:ind w:firstLine="567"/>
        <w:jc w:val="both"/>
        <w:rPr>
          <w:rFonts w:hint="eastAsia"/>
        </w:rPr>
      </w:pPr>
      <w:r>
        <w:rPr>
          <w:rFonts w:ascii="Times New Roman" w:hAnsi="Times New Roman" w:cs="Times New Roman"/>
          <w:sz w:val="28"/>
          <w:szCs w:val="28"/>
        </w:rPr>
        <w:t xml:space="preserve">Большое внимание в этом году вновь было уделено ремонту тротуаров. </w:t>
      </w:r>
      <w:proofErr w:type="gramStart"/>
      <w:r>
        <w:rPr>
          <w:rFonts w:ascii="Times New Roman" w:hAnsi="Times New Roman" w:cs="Times New Roman"/>
          <w:sz w:val="28"/>
          <w:szCs w:val="28"/>
        </w:rPr>
        <w:t xml:space="preserve">Пешеходные зоны отремонтировали на улицах Воеводы Боборыкина (от ул. </w:t>
      </w:r>
      <w:proofErr w:type="spellStart"/>
      <w:r>
        <w:rPr>
          <w:rFonts w:ascii="Times New Roman" w:hAnsi="Times New Roman" w:cs="Times New Roman"/>
          <w:sz w:val="28"/>
          <w:szCs w:val="28"/>
        </w:rPr>
        <w:t>Бойцова</w:t>
      </w:r>
      <w:proofErr w:type="spellEnd"/>
      <w:r>
        <w:rPr>
          <w:rFonts w:ascii="Times New Roman" w:hAnsi="Times New Roman" w:cs="Times New Roman"/>
          <w:sz w:val="28"/>
          <w:szCs w:val="28"/>
        </w:rPr>
        <w:t>), им. Менделеева (от ул. Сеченова до 1-го Почтового проезда), Сеченова (от ул. 50-летия Комсомола до ул. им. Менделеева), Третьяковской (от ул. Серова до ул. Физкультурной), Текстильной (от улицы Аристарха Макарова до ул. Елены Павловской), Смольной (от ул. им. Петра Агапова до 3-го Трудового переулка).</w:t>
      </w:r>
      <w:proofErr w:type="gramEnd"/>
    </w:p>
    <w:p w:rsidR="001E4B19" w:rsidRPr="00677227" w:rsidRDefault="001E4B19" w:rsidP="001E4B19">
      <w:pPr>
        <w:ind w:firstLine="567"/>
        <w:jc w:val="both"/>
        <w:rPr>
          <w:rFonts w:hint="eastAsia"/>
        </w:rPr>
      </w:pPr>
      <w:r>
        <w:rPr>
          <w:rFonts w:ascii="Times New Roman" w:hAnsi="Times New Roman" w:cs="Times New Roman"/>
          <w:sz w:val="28"/>
          <w:szCs w:val="28"/>
        </w:rPr>
        <w:t>Отдельно стоит обратить на ремонт транзитной дороги по улице Подгорной, по которой идет основной поток транспорта в сторону Нижнего Новгорода. Дорожники выполнили здесь асфальтирование проезжей части, устройство островков безопасности, дополнительного освещения на пешеходных переходах, установили новое барьерное ограждение. Также впервые здесь появился тротуар, установлены новые остановочные площадки, нанесена разметка.</w:t>
      </w:r>
    </w:p>
    <w:p w:rsidR="001E4B19" w:rsidRPr="00677227" w:rsidRDefault="001E4B19" w:rsidP="001E4B19">
      <w:pPr>
        <w:ind w:firstLine="567"/>
        <w:jc w:val="both"/>
        <w:rPr>
          <w:rFonts w:hint="eastAsia"/>
        </w:rPr>
      </w:pPr>
      <w:r>
        <w:rPr>
          <w:rFonts w:ascii="Times New Roman" w:hAnsi="Times New Roman" w:cs="Times New Roman"/>
          <w:sz w:val="28"/>
          <w:szCs w:val="28"/>
        </w:rPr>
        <w:t>Однако ремонтом дорог по первоначально утвержденному списку работы не закончились. Город получил дополнительное финансирование на ремонт еще пяти участков дорог. И все они крайне важные для жителей. Это дороги по улицам Декабристов, Ванцетти, Григория Королева, Рыжова и Аристарха Макарова.</w:t>
      </w:r>
    </w:p>
    <w:p w:rsidR="001E4B19" w:rsidRPr="00677227" w:rsidRDefault="001E4B19" w:rsidP="001E4B19">
      <w:pPr>
        <w:ind w:firstLine="567"/>
        <w:jc w:val="both"/>
        <w:rPr>
          <w:rFonts w:hint="eastAsia"/>
        </w:rPr>
      </w:pPr>
      <w:proofErr w:type="gramStart"/>
      <w:r>
        <w:rPr>
          <w:rFonts w:ascii="Times New Roman" w:hAnsi="Times New Roman" w:cs="Times New Roman"/>
          <w:sz w:val="28"/>
          <w:szCs w:val="28"/>
        </w:rPr>
        <w:t>Последний капитальный ремонт дороги по улице Декабристов был выполнен 13 лет назад, и за это время дорожное покрытие пришло в ненадлежащее состояние, что вызывало нарекания со стороны жителей, которые постоянно обращали внимание на состояние дороги, проходящей через один из самых густонаселенных микрорайонов города — «Чкаловскому».</w:t>
      </w:r>
      <w:proofErr w:type="gramEnd"/>
    </w:p>
    <w:p w:rsidR="001E4B19" w:rsidRPr="00677227" w:rsidRDefault="001E4B19" w:rsidP="001E4B19">
      <w:pPr>
        <w:ind w:firstLine="567"/>
        <w:jc w:val="both"/>
        <w:rPr>
          <w:rFonts w:hint="eastAsia"/>
        </w:rPr>
      </w:pPr>
      <w:r>
        <w:rPr>
          <w:rFonts w:ascii="Times New Roman" w:hAnsi="Times New Roman" w:cs="Times New Roman"/>
          <w:sz w:val="28"/>
          <w:szCs w:val="28"/>
        </w:rPr>
        <w:t>Другой пример — заасфальтирован участок дороги по улице Аристарха Макарова от дома № 104 до дома № 108 и дорога по улице Рыжова, которая не ремонтировалась более 30 лет. Эти дороги, напротив, находятся в отдаленном микрорайоне города — «Озерках», где дорожной техники не видели десятилетиями.</w:t>
      </w:r>
    </w:p>
    <w:p w:rsidR="001E4B19" w:rsidRPr="00677227" w:rsidRDefault="001E4B19" w:rsidP="001E4B19">
      <w:pPr>
        <w:ind w:firstLine="567"/>
        <w:jc w:val="both"/>
        <w:rPr>
          <w:rFonts w:hint="eastAsia"/>
        </w:rPr>
      </w:pPr>
      <w:r>
        <w:rPr>
          <w:rFonts w:ascii="Times New Roman" w:hAnsi="Times New Roman" w:cs="Times New Roman"/>
          <w:sz w:val="28"/>
          <w:szCs w:val="28"/>
        </w:rPr>
        <w:t xml:space="preserve">Наконец, решена еще одна застарелая проблема — дорога на улице Ванцетти. Жители микрорайона активно выступали за ремонт этой дороги. </w:t>
      </w:r>
    </w:p>
    <w:p w:rsidR="001E4B19" w:rsidRPr="00677227" w:rsidRDefault="001E4B19" w:rsidP="001E4B19">
      <w:pPr>
        <w:ind w:firstLine="567"/>
        <w:jc w:val="both"/>
        <w:rPr>
          <w:rFonts w:hint="eastAsia"/>
        </w:rPr>
      </w:pPr>
      <w:r>
        <w:rPr>
          <w:rFonts w:ascii="Times New Roman" w:hAnsi="Times New Roman" w:cs="Times New Roman"/>
          <w:sz w:val="28"/>
          <w:szCs w:val="28"/>
        </w:rPr>
        <w:t>В 2025 году в бюджете города были предусмотрены средства на проведение ямочного ремонта дорог. Для этих целей закуплено 244 тонны асфальта и 1,5 тонны битума. Депутаты городской Думы вместе с жителями контролировали ход исполнения работ в избирательных округах.</w:t>
      </w:r>
    </w:p>
    <w:p w:rsidR="001E4B19" w:rsidRDefault="001E4B19" w:rsidP="001E4B19">
      <w:pPr>
        <w:ind w:firstLine="567"/>
        <w:jc w:val="both"/>
        <w:rPr>
          <w:rFonts w:hint="eastAsia"/>
        </w:rPr>
      </w:pPr>
      <w:bookmarkStart w:id="6" w:name="_Hlk132272265"/>
      <w:bookmarkStart w:id="7" w:name="_Hlk163035126"/>
      <w:bookmarkEnd w:id="6"/>
      <w:bookmarkEnd w:id="7"/>
      <w:r>
        <w:rPr>
          <w:rFonts w:ascii="Times New Roman" w:hAnsi="Times New Roman" w:cs="Times New Roman"/>
          <w:sz w:val="28"/>
          <w:szCs w:val="28"/>
        </w:rPr>
        <w:t xml:space="preserve">В феврале 2022 года Президент Российской Федерации В.В. Путин объявил о начале Специальной военной операции. Практически с первых дней депутатский корпус включился в сбор гуманитарной помощи – сначала для беженцев с Донбасса, а затем и для помощи военным и мобилизованным гражданам. Было принято единогласное решение о ежемесячном перечислении </w:t>
      </w:r>
      <w:r>
        <w:rPr>
          <w:rFonts w:ascii="Times New Roman" w:hAnsi="Times New Roman" w:cs="Times New Roman"/>
          <w:sz w:val="28"/>
          <w:szCs w:val="28"/>
        </w:rPr>
        <w:lastRenderedPageBreak/>
        <w:t>депутатами сре</w:t>
      </w:r>
      <w:proofErr w:type="gramStart"/>
      <w:r>
        <w:rPr>
          <w:rFonts w:ascii="Times New Roman" w:hAnsi="Times New Roman" w:cs="Times New Roman"/>
          <w:sz w:val="28"/>
          <w:szCs w:val="28"/>
        </w:rPr>
        <w:t>дств в р</w:t>
      </w:r>
      <w:proofErr w:type="gramEnd"/>
      <w:r>
        <w:rPr>
          <w:rFonts w:ascii="Times New Roman" w:hAnsi="Times New Roman" w:cs="Times New Roman"/>
          <w:sz w:val="28"/>
          <w:szCs w:val="28"/>
        </w:rPr>
        <w:t xml:space="preserve">егиональный Общественный фонд «Своих не бросаем». Кроме этого, депутатский корпус оказывал финансовую помощь добровольным волонтерским объединениям Кинешмы, которые занимаются сбором и отправкой гуманитарных грузов в воинские подразделения. Так, в отчетном году на собранные средства приобретены бензопилы, </w:t>
      </w:r>
      <w:proofErr w:type="spellStart"/>
      <w:r>
        <w:rPr>
          <w:rFonts w:ascii="Times New Roman" w:hAnsi="Times New Roman" w:cs="Times New Roman"/>
          <w:sz w:val="28"/>
          <w:szCs w:val="28"/>
        </w:rPr>
        <w:t>шуруповерты</w:t>
      </w:r>
      <w:proofErr w:type="spellEnd"/>
      <w:r>
        <w:rPr>
          <w:rFonts w:ascii="Times New Roman" w:hAnsi="Times New Roman" w:cs="Times New Roman"/>
          <w:sz w:val="28"/>
          <w:szCs w:val="28"/>
        </w:rPr>
        <w:t>, генераторы, сварочные аппараты, комплектующие к инструментам, рабочий и строительный инвентарь. Депутаты городской Думы неоднократно лично участвовали в гуманитарных миссиях на Донбасс и в Белгородскую область. Работа в этом направлении продолжается и в 2026 году, депутатский корпус продолжает сбор финансовых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 xml:space="preserve">я приобретения всего необходимого фронту. </w:t>
      </w:r>
    </w:p>
    <w:p w:rsidR="001E4B19" w:rsidRDefault="001E4B19" w:rsidP="001E4B19">
      <w:pPr>
        <w:tabs>
          <w:tab w:val="left" w:pos="142"/>
          <w:tab w:val="left" w:pos="1701"/>
        </w:tabs>
        <w:ind w:firstLine="567"/>
        <w:jc w:val="center"/>
        <w:rPr>
          <w:rFonts w:ascii="Times New Roman" w:hAnsi="Times New Roman" w:cs="Times New Roman"/>
          <w:sz w:val="28"/>
          <w:szCs w:val="28"/>
        </w:rPr>
      </w:pPr>
      <w:bookmarkStart w:id="8" w:name="_Hlk1322722651"/>
      <w:bookmarkStart w:id="9" w:name="_Hlk1630351261"/>
      <w:bookmarkEnd w:id="8"/>
      <w:bookmarkEnd w:id="9"/>
    </w:p>
    <w:p w:rsidR="001E4B19" w:rsidRDefault="001E4B19" w:rsidP="001E4B19">
      <w:pPr>
        <w:tabs>
          <w:tab w:val="left" w:pos="142"/>
          <w:tab w:val="left" w:pos="1701"/>
        </w:tabs>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Бюджетная политика</w:t>
      </w:r>
    </w:p>
    <w:p w:rsidR="001E4B19" w:rsidRDefault="001E4B19" w:rsidP="001E4B19">
      <w:pPr>
        <w:ind w:firstLine="567"/>
        <w:jc w:val="center"/>
        <w:rPr>
          <w:rFonts w:hint="eastAsia"/>
        </w:rPr>
      </w:pPr>
    </w:p>
    <w:p w:rsidR="001E4B19" w:rsidRPr="00677227" w:rsidRDefault="001E4B19" w:rsidP="001E4B19">
      <w:pPr>
        <w:jc w:val="both"/>
        <w:rPr>
          <w:rFonts w:hint="eastAsia"/>
        </w:rPr>
      </w:pPr>
      <w:r>
        <w:rPr>
          <w:rFonts w:ascii="Times New Roman" w:hAnsi="Times New Roman" w:cs="Times New Roman"/>
          <w:sz w:val="28"/>
          <w:szCs w:val="28"/>
        </w:rPr>
        <w:tab/>
        <w:t xml:space="preserve">В соответствии с полномочиями Думы, особое внимание уделялось одной из основных функций представительного органа местного самоуправления – работе над бюджетом городского округа Кинешма. </w:t>
      </w:r>
    </w:p>
    <w:p w:rsidR="001E4B19" w:rsidRDefault="001E4B19" w:rsidP="001E4B19">
      <w:pPr>
        <w:ind w:firstLine="567"/>
        <w:jc w:val="both"/>
        <w:rPr>
          <w:rFonts w:hint="eastAsia"/>
        </w:rPr>
      </w:pPr>
      <w:r>
        <w:rPr>
          <w:rFonts w:ascii="Times New Roman" w:hAnsi="Times New Roman" w:cs="Times New Roman"/>
          <w:sz w:val="28"/>
          <w:szCs w:val="28"/>
        </w:rPr>
        <w:t>19 декабря 2025 года на заседании Думы был принят во втором чтении бюджета городского округа Кинешма на 2026 год и плановый период 2027 и 2028 годов.</w:t>
      </w:r>
    </w:p>
    <w:p w:rsidR="001E4B19" w:rsidRDefault="001E4B19" w:rsidP="001E4B19">
      <w:pPr>
        <w:ind w:firstLine="567"/>
        <w:jc w:val="both"/>
        <w:rPr>
          <w:rFonts w:hint="eastAsia"/>
        </w:rPr>
      </w:pPr>
      <w:r>
        <w:rPr>
          <w:rFonts w:ascii="Times New Roman" w:hAnsi="Times New Roman" w:cs="Times New Roman"/>
          <w:sz w:val="28"/>
          <w:szCs w:val="28"/>
        </w:rPr>
        <w:t>На 2026 год утвержденные решением Думы параметры бюджета составили:</w:t>
      </w:r>
    </w:p>
    <w:p w:rsidR="001E4B19" w:rsidRDefault="001E4B19" w:rsidP="001E4B19">
      <w:pPr>
        <w:ind w:firstLine="567"/>
        <w:jc w:val="both"/>
        <w:rPr>
          <w:rFonts w:hint="eastAsia"/>
        </w:rPr>
      </w:pPr>
      <w:r>
        <w:rPr>
          <w:rFonts w:ascii="Times New Roman" w:hAnsi="Times New Roman" w:cs="Times New Roman"/>
          <w:sz w:val="28"/>
          <w:szCs w:val="28"/>
        </w:rPr>
        <w:t>— доходы в сумме 3 миллиарда 664 миллиона 777 тысяч 109 рублей 46 копеек;</w:t>
      </w:r>
    </w:p>
    <w:p w:rsidR="001E4B19" w:rsidRDefault="001E4B19" w:rsidP="001E4B19">
      <w:pPr>
        <w:ind w:firstLine="567"/>
        <w:jc w:val="both"/>
        <w:rPr>
          <w:rFonts w:hint="eastAsia"/>
        </w:rPr>
      </w:pPr>
      <w:r>
        <w:rPr>
          <w:rFonts w:ascii="Times New Roman" w:hAnsi="Times New Roman" w:cs="Times New Roman"/>
          <w:sz w:val="28"/>
          <w:szCs w:val="28"/>
        </w:rPr>
        <w:t>— расходы в сумме 3 миллиарда 686 миллионов  777 тысяч 109 рублей 46 копеек;</w:t>
      </w:r>
    </w:p>
    <w:p w:rsidR="001E4B19" w:rsidRPr="00677227" w:rsidRDefault="001E4B19" w:rsidP="001E4B19">
      <w:pPr>
        <w:ind w:firstLine="567"/>
        <w:jc w:val="both"/>
        <w:rPr>
          <w:rFonts w:hint="eastAsia"/>
        </w:rPr>
      </w:pPr>
      <w:r>
        <w:rPr>
          <w:rFonts w:ascii="Times New Roman" w:hAnsi="Times New Roman" w:cs="Times New Roman"/>
          <w:sz w:val="28"/>
          <w:szCs w:val="28"/>
        </w:rPr>
        <w:t>— дефицит в сумме 22 миллиона рублей;</w:t>
      </w:r>
    </w:p>
    <w:p w:rsidR="001E4B19" w:rsidRPr="00677227" w:rsidRDefault="001E4B19" w:rsidP="001E4B19">
      <w:pPr>
        <w:ind w:firstLine="567"/>
        <w:jc w:val="both"/>
        <w:rPr>
          <w:rFonts w:hint="eastAsia"/>
        </w:rPr>
      </w:pPr>
      <w:r>
        <w:rPr>
          <w:rFonts w:ascii="Times New Roman" w:hAnsi="Times New Roman" w:cs="Times New Roman"/>
          <w:sz w:val="28"/>
          <w:szCs w:val="28"/>
        </w:rPr>
        <w:t xml:space="preserve">Думой заслушивалась информация администрации городского округа Кинешма об исполнении бюджета в 2025 году и плановом периоде 2026 и 2027 годов. </w:t>
      </w:r>
    </w:p>
    <w:p w:rsidR="001E4B19" w:rsidRDefault="001E4B19" w:rsidP="001E4B19">
      <w:pPr>
        <w:ind w:firstLine="567"/>
        <w:jc w:val="both"/>
        <w:rPr>
          <w:rFonts w:hint="eastAsia"/>
        </w:rPr>
      </w:pPr>
      <w:r>
        <w:rPr>
          <w:rFonts w:ascii="Times New Roman" w:hAnsi="Times New Roman" w:cs="Times New Roman"/>
          <w:sz w:val="28"/>
          <w:szCs w:val="28"/>
        </w:rPr>
        <w:t>Важной особенностью процесса рассмотрения и принятия данного документа является четкая организация работы по прохождению</w:t>
      </w:r>
      <w:r>
        <w:rPr>
          <w:rFonts w:ascii="Times New Roman" w:hAnsi="Times New Roman" w:cs="Times New Roman"/>
          <w:color w:val="FF0000"/>
          <w:sz w:val="28"/>
          <w:szCs w:val="28"/>
        </w:rPr>
        <w:t xml:space="preserve"> </w:t>
      </w:r>
      <w:r>
        <w:rPr>
          <w:rFonts w:ascii="Times New Roman" w:hAnsi="Times New Roman" w:cs="Times New Roman"/>
          <w:spacing w:val="2"/>
          <w:sz w:val="28"/>
          <w:szCs w:val="28"/>
          <w:shd w:val="clear" w:color="auto" w:fill="FFFFFF"/>
        </w:rPr>
        <w:t>проекта бюджета и поправок к нему.</w:t>
      </w:r>
    </w:p>
    <w:p w:rsidR="001E4B19" w:rsidRDefault="001E4B19" w:rsidP="001E4B19">
      <w:pPr>
        <w:ind w:firstLine="567"/>
        <w:jc w:val="both"/>
        <w:rPr>
          <w:rFonts w:hint="eastAsia"/>
        </w:rPr>
      </w:pPr>
      <w:r>
        <w:rPr>
          <w:rFonts w:ascii="Times New Roman" w:hAnsi="Times New Roman" w:cs="Times New Roman"/>
          <w:sz w:val="28"/>
          <w:szCs w:val="28"/>
        </w:rPr>
        <w:t>Про</w:t>
      </w:r>
      <w:r>
        <w:rPr>
          <w:rFonts w:ascii="Times New Roman" w:eastAsia="Times New Roman" w:hAnsi="Times New Roman" w:cs="Times New Roman"/>
          <w:sz w:val="28"/>
          <w:szCs w:val="28"/>
          <w:lang w:eastAsia="ru-RU"/>
        </w:rPr>
        <w:t>ект бюджета традиционно сформирован на основе бюджетного и налогового законодательства в программном формате.</w:t>
      </w:r>
      <w:r>
        <w:rPr>
          <w:rFonts w:ascii="Times New Roman" w:hAnsi="Times New Roman" w:cs="Times New Roman"/>
          <w:sz w:val="28"/>
          <w:szCs w:val="28"/>
        </w:rPr>
        <w:t xml:space="preserve"> Главная задача депутатов при рассмотрении бюджета города – способствовать тому, чтобы бюджет был не просто эффективным, а имел адресную направленность. При планировании администрацией города Кинешма совместно с депутатским корпусом основной упор сделан на сбалансированность поступлений, а также повышение эффективности расходования сре</w:t>
      </w:r>
      <w:proofErr w:type="gramStart"/>
      <w:r>
        <w:rPr>
          <w:rFonts w:ascii="Times New Roman" w:hAnsi="Times New Roman" w:cs="Times New Roman"/>
          <w:sz w:val="28"/>
          <w:szCs w:val="28"/>
        </w:rPr>
        <w:t>дств в сл</w:t>
      </w:r>
      <w:proofErr w:type="gramEnd"/>
      <w:r>
        <w:rPr>
          <w:rFonts w:ascii="Times New Roman" w:hAnsi="Times New Roman" w:cs="Times New Roman"/>
          <w:sz w:val="28"/>
          <w:szCs w:val="28"/>
        </w:rPr>
        <w:t xml:space="preserve">ожившихся экономических условиях. Основные средства бюджета города традиционно выделяются на развитие социальной сферы, благоустройство городской среды – ремонт дорог, придомовых территорий, уличного освещения, приобретение транспортных средств, строительство и реконструкцию объектов, и многие другие </w:t>
      </w:r>
      <w:r>
        <w:rPr>
          <w:rFonts w:ascii="Times New Roman" w:hAnsi="Times New Roman" w:cs="Times New Roman"/>
          <w:sz w:val="28"/>
          <w:szCs w:val="28"/>
        </w:rPr>
        <w:lastRenderedPageBreak/>
        <w:t>направления, важные для городского округа и всегда требующие серьезных материальных вложений.</w:t>
      </w:r>
      <w:r>
        <w:t xml:space="preserve"> </w:t>
      </w:r>
    </w:p>
    <w:p w:rsidR="001E4B19" w:rsidRDefault="001E4B19" w:rsidP="001E4B19">
      <w:pPr>
        <w:ind w:firstLine="567"/>
        <w:jc w:val="both"/>
        <w:rPr>
          <w:rFonts w:hint="eastAsia"/>
        </w:rPr>
      </w:pPr>
      <w:r>
        <w:rPr>
          <w:rFonts w:ascii="Times New Roman" w:eastAsia="Times New Roman" w:hAnsi="Times New Roman" w:cs="Times New Roman"/>
          <w:sz w:val="28"/>
          <w:szCs w:val="28"/>
          <w:lang w:eastAsia="ru-RU"/>
        </w:rPr>
        <w:t xml:space="preserve">При рассмотрении проекта бюджета депутаты неоднократно высказывали замечания и предложения: по увеличению доходной части бюджета, по изменению сроков предоставления муниципальных программ в Думу, вносили поправки в главный финансовый документ. </w:t>
      </w:r>
    </w:p>
    <w:p w:rsidR="001E4B19" w:rsidRDefault="001E4B19" w:rsidP="001E4B19">
      <w:pPr>
        <w:ind w:firstLine="567"/>
        <w:jc w:val="both"/>
        <w:rPr>
          <w:rFonts w:hint="eastAsia"/>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Ключевые вопросы, которые касаются бюджетного сектора, рассматривались на комиссии по бюджетной политике, экономике и финансовой и налоговой политике. К направлениям деятельности Комиссии относятся вопросы: </w:t>
      </w:r>
    </w:p>
    <w:p w:rsidR="001E4B19" w:rsidRDefault="001E4B19" w:rsidP="001E4B19">
      <w:pPr>
        <w:pStyle w:val="a3"/>
        <w:numPr>
          <w:ilvl w:val="0"/>
          <w:numId w:val="3"/>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рассмотрение проектов решений о принятии бюджета городского округа Кинешма, о внесении изменений в бюджет, </w:t>
      </w:r>
    </w:p>
    <w:p w:rsidR="001E4B19" w:rsidRDefault="001E4B19" w:rsidP="001E4B19">
      <w:pPr>
        <w:pStyle w:val="a3"/>
        <w:numPr>
          <w:ilvl w:val="0"/>
          <w:numId w:val="3"/>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об исполнении бюджета; о местных налогах и сборах, </w:t>
      </w:r>
    </w:p>
    <w:p w:rsidR="001E4B19" w:rsidRDefault="001E4B19" w:rsidP="001E4B19">
      <w:pPr>
        <w:pStyle w:val="a3"/>
        <w:numPr>
          <w:ilvl w:val="0"/>
          <w:numId w:val="3"/>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об установлении размеров ставок по ним и предоставление льгот по их уплате; </w:t>
      </w:r>
    </w:p>
    <w:p w:rsidR="001E4B19" w:rsidRDefault="001E4B19" w:rsidP="001E4B19">
      <w:pPr>
        <w:pStyle w:val="a3"/>
        <w:numPr>
          <w:ilvl w:val="0"/>
          <w:numId w:val="3"/>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об организации бюджетного процесса;  </w:t>
      </w:r>
    </w:p>
    <w:p w:rsidR="001E4B19" w:rsidRPr="00677227" w:rsidRDefault="001E4B19" w:rsidP="001E4B19">
      <w:pPr>
        <w:pStyle w:val="a3"/>
        <w:numPr>
          <w:ilvl w:val="0"/>
          <w:numId w:val="3"/>
        </w:numPr>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управление муниципальным долгом; </w:t>
      </w:r>
    </w:p>
    <w:p w:rsidR="001E4B19" w:rsidRDefault="001E4B19" w:rsidP="001E4B19">
      <w:pPr>
        <w:ind w:firstLine="567"/>
        <w:jc w:val="both"/>
        <w:rPr>
          <w:rFonts w:hint="eastAsia"/>
        </w:rPr>
      </w:pPr>
      <w:r>
        <w:rPr>
          <w:rFonts w:ascii="Times New Roman" w:hAnsi="Times New Roman" w:cs="Times New Roman"/>
          <w:spacing w:val="2"/>
          <w:sz w:val="28"/>
          <w:szCs w:val="28"/>
          <w:highlight w:val="white"/>
        </w:rPr>
        <w:t>В 2025 году проводилась последовательная работа по урегулированию отношений в сфере управления муниципальным имуществом. Члены Комиссии обсудили и рекомендовали к утверждению проекты решений:</w:t>
      </w:r>
      <w:r>
        <w:rPr>
          <w:rFonts w:ascii="Times New Roman" w:eastAsia="Times New Roman" w:hAnsi="Times New Roman" w:cs="Times New Roman"/>
          <w:color w:val="FF0000"/>
          <w:sz w:val="28"/>
          <w:szCs w:val="28"/>
          <w:lang w:eastAsia="ru-RU" w:bidi="en-US"/>
        </w:rPr>
        <w:t xml:space="preserve"> </w:t>
      </w:r>
      <w:r>
        <w:rPr>
          <w:rFonts w:ascii="Times New Roman" w:eastAsia="Times New Roman" w:hAnsi="Times New Roman" w:cs="Times New Roman"/>
          <w:sz w:val="28"/>
          <w:szCs w:val="28"/>
          <w:lang w:eastAsia="ru-RU" w:bidi="en-US"/>
        </w:rPr>
        <w:t>«</w:t>
      </w:r>
      <w:r>
        <w:rPr>
          <w:rFonts w:ascii="Times New Roman" w:eastAsia="Times New Roman" w:hAnsi="Times New Roman" w:cs="Times New Roman"/>
          <w:sz w:val="28"/>
          <w:szCs w:val="28"/>
          <w:lang w:eastAsia="ru-RU"/>
        </w:rPr>
        <w:t>О внесении изменений в Прогнозный план (программу) приватизации муниципального имущества городского округа Кинешма на 2025 год»,  «</w:t>
      </w:r>
      <w:r>
        <w:rPr>
          <w:rFonts w:ascii="Times New Roman" w:eastAsia="Times New Roman" w:hAnsi="Times New Roman" w:cs="Times New Roman"/>
          <w:sz w:val="28"/>
          <w:szCs w:val="28"/>
          <w:lang w:eastAsia="ru-RU" w:bidi="en-US"/>
        </w:rPr>
        <w:t>Об утверждении  Прогнозного плана (программы) приватизации</w:t>
      </w:r>
      <w:r>
        <w:rPr>
          <w:rFonts w:ascii="Times New Roman" w:eastAsia="Times New Roman" w:hAnsi="Times New Roman" w:cs="Times New Roman"/>
          <w:b/>
          <w:sz w:val="28"/>
          <w:szCs w:val="28"/>
          <w:lang w:eastAsia="ru-RU" w:bidi="en-US"/>
        </w:rPr>
        <w:t xml:space="preserve"> </w:t>
      </w:r>
      <w:r>
        <w:rPr>
          <w:rFonts w:ascii="Times New Roman" w:eastAsia="Times New Roman" w:hAnsi="Times New Roman" w:cs="Times New Roman"/>
          <w:sz w:val="28"/>
          <w:szCs w:val="28"/>
          <w:lang w:eastAsia="ru-RU" w:bidi="en-US"/>
        </w:rPr>
        <w:t xml:space="preserve">муниципального имущества городского округа Кинешма на 2026 год». </w:t>
      </w:r>
    </w:p>
    <w:p w:rsidR="001E4B19" w:rsidRDefault="001E4B19" w:rsidP="001E4B19">
      <w:pPr>
        <w:ind w:firstLine="567"/>
        <w:jc w:val="both"/>
        <w:rPr>
          <w:rFonts w:ascii="Times New Roman" w:hAnsi="Times New Roman" w:cs="Times New Roman"/>
          <w:sz w:val="28"/>
          <w:szCs w:val="28"/>
        </w:rPr>
      </w:pPr>
      <w:r>
        <w:rPr>
          <w:rFonts w:ascii="Times New Roman" w:hAnsi="Times New Roman" w:cs="Times New Roman"/>
          <w:sz w:val="28"/>
          <w:szCs w:val="28"/>
        </w:rPr>
        <w:t>По всем рассматриваемым вопросам информация предоставлялась депутатам, СМИ и жителям. Часть поднятых проблем нашла свое решение, а ряд вопросов остался на контроле.</w:t>
      </w:r>
    </w:p>
    <w:p w:rsidR="001E4B19" w:rsidRDefault="001E4B19" w:rsidP="001E4B19">
      <w:pPr>
        <w:ind w:firstLine="567"/>
        <w:jc w:val="both"/>
        <w:rPr>
          <w:rFonts w:hint="eastAsia"/>
        </w:rPr>
      </w:pPr>
      <w:r>
        <w:rPr>
          <w:rFonts w:ascii="Times New Roman" w:hAnsi="Times New Roman" w:cs="Times New Roman"/>
          <w:sz w:val="28"/>
          <w:szCs w:val="28"/>
        </w:rPr>
        <w:t>В ходе работы Думы утверждены вопросы:</w:t>
      </w:r>
    </w:p>
    <w:p w:rsidR="001E4B19" w:rsidRDefault="001E4B19" w:rsidP="001E4B19">
      <w:pPr>
        <w:pStyle w:val="a3"/>
        <w:numPr>
          <w:ilvl w:val="0"/>
          <w:numId w:val="4"/>
        </w:numPr>
        <w:spacing w:after="0"/>
        <w:ind w:left="0" w:firstLine="0"/>
        <w:jc w:val="both"/>
        <w:rPr>
          <w:rFonts w:hint="eastAsia"/>
        </w:rPr>
      </w:pPr>
      <w:r>
        <w:rPr>
          <w:rFonts w:ascii="Times New Roman" w:eastAsia="Times New Roman" w:hAnsi="Times New Roman" w:cs="Times New Roman"/>
          <w:sz w:val="28"/>
          <w:szCs w:val="28"/>
          <w:lang w:eastAsia="ru-RU"/>
        </w:rPr>
        <w:t>Об объеме денежных средств бюджета городского округа Кинешма на реализацию наказов избирателей в 2026 году</w:t>
      </w:r>
      <w:r>
        <w:rPr>
          <w:rFonts w:ascii="Times New Roman" w:hAnsi="Times New Roman" w:cs="Times New Roman"/>
          <w:sz w:val="28"/>
          <w:szCs w:val="28"/>
        </w:rPr>
        <w:t>;</w:t>
      </w:r>
    </w:p>
    <w:p w:rsidR="001E4B19" w:rsidRDefault="001E4B19" w:rsidP="001E4B19">
      <w:pPr>
        <w:pStyle w:val="a3"/>
        <w:numPr>
          <w:ilvl w:val="0"/>
          <w:numId w:val="4"/>
        </w:numPr>
        <w:spacing w:before="240" w:after="0"/>
        <w:ind w:left="0" w:firstLine="0"/>
        <w:jc w:val="both"/>
        <w:rPr>
          <w:rFonts w:hint="eastAsia"/>
        </w:rPr>
      </w:pPr>
      <w:r>
        <w:rPr>
          <w:rFonts w:ascii="Times New Roman" w:hAnsi="Times New Roman" w:cs="Times New Roman"/>
          <w:sz w:val="28"/>
          <w:szCs w:val="28"/>
        </w:rPr>
        <w:t xml:space="preserve">Отчет об исполнении бюджета городского округа Кинешма за 2025 год;                 </w:t>
      </w:r>
    </w:p>
    <w:p w:rsidR="001E4B19" w:rsidRDefault="001E4B19" w:rsidP="001E4B19">
      <w:pPr>
        <w:pStyle w:val="a3"/>
        <w:numPr>
          <w:ilvl w:val="0"/>
          <w:numId w:val="4"/>
        </w:numPr>
        <w:spacing w:before="240" w:after="0"/>
        <w:ind w:left="0" w:firstLine="0"/>
        <w:jc w:val="both"/>
        <w:rPr>
          <w:rFonts w:hint="eastAsia"/>
        </w:rPr>
      </w:pPr>
      <w:r>
        <w:rPr>
          <w:rFonts w:ascii="Times New Roman" w:hAnsi="Times New Roman" w:cs="Times New Roman"/>
          <w:sz w:val="28"/>
          <w:szCs w:val="28"/>
        </w:rPr>
        <w:t>Об утверждении Прогнозного плана (программы) приватизации муниципального имущества городского округа Кинешма на 2025 год.</w:t>
      </w:r>
    </w:p>
    <w:p w:rsidR="001E4B19" w:rsidRDefault="001E4B19" w:rsidP="001E4B19">
      <w:pPr>
        <w:pStyle w:val="a3"/>
        <w:numPr>
          <w:ilvl w:val="0"/>
          <w:numId w:val="4"/>
        </w:numPr>
        <w:spacing w:before="240" w:after="0"/>
        <w:ind w:left="0" w:firstLine="0"/>
        <w:jc w:val="both"/>
        <w:rPr>
          <w:rFonts w:hint="eastAsia"/>
        </w:rPr>
      </w:pPr>
      <w:r>
        <w:rPr>
          <w:rFonts w:ascii="Times New Roman" w:eastAsia="Times New Roman" w:hAnsi="Times New Roman" w:cs="Times New Roman"/>
          <w:sz w:val="28"/>
          <w:szCs w:val="28"/>
          <w:lang w:eastAsia="ru-RU" w:bidi="en-US"/>
        </w:rPr>
        <w:t>О бюджете городского округа Кинешма на 20256 год и плановый период 2027 и 2028 годов.</w:t>
      </w:r>
    </w:p>
    <w:p w:rsidR="001E4B19" w:rsidRDefault="001E4B19" w:rsidP="001E4B19">
      <w:pPr>
        <w:ind w:firstLine="567"/>
        <w:jc w:val="both"/>
        <w:rPr>
          <w:rFonts w:ascii="Times New Roman" w:hAnsi="Times New Roman" w:cs="Times New Roman"/>
          <w:sz w:val="28"/>
          <w:szCs w:val="28"/>
        </w:rPr>
      </w:pPr>
      <w:r>
        <w:rPr>
          <w:rFonts w:ascii="Times New Roman" w:hAnsi="Times New Roman" w:cs="Times New Roman"/>
          <w:sz w:val="28"/>
          <w:szCs w:val="28"/>
        </w:rPr>
        <w:t>Приняты к сведению следующие отчеты:</w:t>
      </w:r>
    </w:p>
    <w:p w:rsidR="001E4B19" w:rsidRDefault="001E4B19" w:rsidP="001E4B19">
      <w:pPr>
        <w:pStyle w:val="a3"/>
        <w:numPr>
          <w:ilvl w:val="0"/>
          <w:numId w:val="5"/>
        </w:numPr>
        <w:spacing w:after="0"/>
        <w:ind w:left="0" w:firstLine="0"/>
        <w:jc w:val="both"/>
        <w:rPr>
          <w:rFonts w:hint="eastAsia"/>
        </w:rPr>
      </w:pPr>
      <w:r>
        <w:rPr>
          <w:rFonts w:ascii="Times New Roman" w:hAnsi="Times New Roman" w:cs="Times New Roman"/>
          <w:sz w:val="28"/>
          <w:szCs w:val="28"/>
        </w:rPr>
        <w:t xml:space="preserve">главы городского округа Кинешма о результатах своей деятельности и результатах деятельности администрации городского округа Кинешма за 2024 год; </w:t>
      </w:r>
    </w:p>
    <w:p w:rsidR="001E4B19" w:rsidRDefault="001E4B19" w:rsidP="001E4B19">
      <w:pPr>
        <w:pStyle w:val="a3"/>
        <w:numPr>
          <w:ilvl w:val="0"/>
          <w:numId w:val="5"/>
        </w:numPr>
        <w:spacing w:after="0"/>
        <w:ind w:left="0" w:firstLine="0"/>
        <w:jc w:val="both"/>
        <w:rPr>
          <w:rFonts w:hint="eastAsia"/>
        </w:rPr>
      </w:pPr>
      <w:r>
        <w:rPr>
          <w:rFonts w:ascii="Times New Roman" w:hAnsi="Times New Roman" w:cs="Times New Roman"/>
          <w:sz w:val="28"/>
          <w:szCs w:val="28"/>
        </w:rPr>
        <w:t xml:space="preserve">председателя городской Думы городского округа Кинешма о результатах деятельности городской Думы городского округа Кинешма седьмого созыва за 2024 год; </w:t>
      </w:r>
    </w:p>
    <w:p w:rsidR="001E4B19" w:rsidRDefault="001E4B19" w:rsidP="001E4B19">
      <w:pPr>
        <w:pStyle w:val="a3"/>
        <w:numPr>
          <w:ilvl w:val="0"/>
          <w:numId w:val="5"/>
        </w:numPr>
        <w:spacing w:after="0"/>
        <w:ind w:left="0" w:firstLine="0"/>
        <w:jc w:val="both"/>
        <w:rPr>
          <w:rFonts w:hint="eastAsia"/>
        </w:rPr>
      </w:pPr>
      <w:r>
        <w:rPr>
          <w:rFonts w:ascii="Times New Roman" w:hAnsi="Times New Roman" w:cs="Times New Roman"/>
          <w:sz w:val="28"/>
          <w:szCs w:val="28"/>
        </w:rPr>
        <w:t>председателя КСК о работе контрольно-счетной комиссии городского округа Кинешма за 2024 год.</w:t>
      </w:r>
    </w:p>
    <w:p w:rsidR="001E4B19" w:rsidRDefault="001E4B19" w:rsidP="001E4B19">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Дума внимательно прорабатывала все предоставленные администрацией городского округа Кинешма проекты решений. По всем рассмотренным вопросам приняты соответствующие решения или подготовлены проекты решений Думы; по некоторым вопросам заслушанная информация принималась к сведению и (или) принимались решения рекомендательного характера.</w:t>
      </w:r>
    </w:p>
    <w:p w:rsidR="001E4B19" w:rsidRDefault="001E4B19" w:rsidP="001E4B19">
      <w:pPr>
        <w:ind w:firstLine="567"/>
        <w:jc w:val="both"/>
        <w:rPr>
          <w:rFonts w:ascii="Times New Roman" w:hAnsi="Times New Roman" w:cs="Times New Roman"/>
          <w:sz w:val="28"/>
          <w:szCs w:val="28"/>
        </w:rPr>
      </w:pPr>
      <w:r>
        <w:rPr>
          <w:rFonts w:ascii="Times New Roman" w:hAnsi="Times New Roman" w:cs="Times New Roman"/>
          <w:sz w:val="28"/>
          <w:szCs w:val="28"/>
        </w:rPr>
        <w:t xml:space="preserve">Дума работала в сотрудничестве с контрольно-счетной комиссией городского округа Кинешма. На все проекты решений по изменениям бюджета городского округа Кинешма КСК подготавливала заключения на соответствие их законодательству. </w:t>
      </w:r>
    </w:p>
    <w:p w:rsidR="001E4B19" w:rsidRDefault="001E4B19" w:rsidP="001E4B19">
      <w:pPr>
        <w:ind w:firstLine="567"/>
        <w:jc w:val="both"/>
        <w:rPr>
          <w:rFonts w:ascii="Times New Roman" w:hAnsi="Times New Roman" w:cs="Times New Roman"/>
          <w:sz w:val="28"/>
          <w:szCs w:val="28"/>
        </w:rPr>
      </w:pPr>
      <w:r>
        <w:rPr>
          <w:rFonts w:ascii="Times New Roman" w:hAnsi="Times New Roman" w:cs="Times New Roman"/>
          <w:sz w:val="28"/>
          <w:szCs w:val="28"/>
        </w:rPr>
        <w:t xml:space="preserve">Благодаря рассмотрению результатов проверок КСК, на заседаниях Думы и постоянных комиссий, депутаты имеют объективную информацию по наиболее значимым вопросам расходования бюджетных средств. Важным направлением деятельности остается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исполнения муниципальных целевых программ.</w:t>
      </w:r>
    </w:p>
    <w:p w:rsidR="001E4B19" w:rsidRPr="00677227" w:rsidRDefault="001E4B19" w:rsidP="001E4B19">
      <w:pPr>
        <w:ind w:firstLine="567"/>
        <w:jc w:val="both"/>
        <w:rPr>
          <w:rFonts w:ascii="Times New Roman" w:hAnsi="Times New Roman" w:cs="Times New Roman"/>
          <w:sz w:val="28"/>
          <w:szCs w:val="28"/>
        </w:rPr>
      </w:pPr>
    </w:p>
    <w:p w:rsidR="001E4B19" w:rsidRDefault="001E4B19" w:rsidP="001E4B19">
      <w:pPr>
        <w:pStyle w:val="a4"/>
        <w:shd w:val="clear" w:color="auto" w:fill="FFFFFF"/>
        <w:tabs>
          <w:tab w:val="left" w:pos="284"/>
          <w:tab w:val="left" w:pos="426"/>
        </w:tabs>
        <w:spacing w:before="0" w:after="0" w:line="276" w:lineRule="auto"/>
        <w:ind w:firstLine="567"/>
      </w:pPr>
      <w:r>
        <w:rPr>
          <w:b/>
          <w:sz w:val="28"/>
          <w:szCs w:val="28"/>
        </w:rPr>
        <w:t xml:space="preserve">                                                  Заключение</w:t>
      </w:r>
    </w:p>
    <w:p w:rsidR="001E4B19" w:rsidRDefault="001E4B19" w:rsidP="001E4B19">
      <w:pPr>
        <w:pStyle w:val="a4"/>
        <w:shd w:val="clear" w:color="auto" w:fill="FFFFFF"/>
        <w:tabs>
          <w:tab w:val="left" w:pos="284"/>
          <w:tab w:val="left" w:pos="426"/>
        </w:tabs>
        <w:spacing w:before="0" w:after="0" w:line="276" w:lineRule="auto"/>
        <w:ind w:firstLine="567"/>
        <w:jc w:val="center"/>
        <w:rPr>
          <w:b/>
          <w:sz w:val="28"/>
          <w:szCs w:val="28"/>
        </w:rPr>
      </w:pPr>
    </w:p>
    <w:p w:rsidR="001E4B19" w:rsidRDefault="001E4B19" w:rsidP="001E4B19">
      <w:pPr>
        <w:ind w:firstLine="567"/>
        <w:jc w:val="both"/>
        <w:rPr>
          <w:rFonts w:hint="eastAsia"/>
        </w:rPr>
      </w:pPr>
      <w:r>
        <w:rPr>
          <w:rFonts w:ascii="Times New Roman" w:hAnsi="Times New Roman" w:cs="Times New Roman"/>
          <w:sz w:val="28"/>
          <w:szCs w:val="28"/>
        </w:rPr>
        <w:t xml:space="preserve">Деятельность депутатов освещалась </w:t>
      </w:r>
      <w:r>
        <w:rPr>
          <w:rFonts w:ascii="Times New Roman" w:eastAsia="Times New Roman" w:hAnsi="Times New Roman" w:cs="Times New Roman"/>
          <w:sz w:val="28"/>
          <w:szCs w:val="28"/>
          <w:lang w:eastAsia="ru-RU"/>
        </w:rPr>
        <w:t xml:space="preserve">на официальном сайте Думы, а также полная информация, фото- и видеоотчеты о проводимых мероприятиях публиковались в официальных группах городской Думы в социальных сетях. </w:t>
      </w:r>
      <w:r>
        <w:rPr>
          <w:rFonts w:ascii="Times New Roman" w:hAnsi="Times New Roman" w:cs="Times New Roman"/>
          <w:sz w:val="28"/>
          <w:szCs w:val="28"/>
        </w:rPr>
        <w:t xml:space="preserve">В целях обеспечения оперативного, полного и достоверного информирования населения городского округа Кинешма о работе Думы на заседания приглашались представители средств массовой информации. </w:t>
      </w:r>
    </w:p>
    <w:p w:rsidR="001E4B19" w:rsidRDefault="001E4B19" w:rsidP="001E4B19">
      <w:pPr>
        <w:ind w:firstLine="567"/>
        <w:jc w:val="both"/>
        <w:rPr>
          <w:rFonts w:hint="eastAsia"/>
        </w:rPr>
      </w:pPr>
      <w:r>
        <w:rPr>
          <w:rFonts w:ascii="Times New Roman" w:hAnsi="Times New Roman" w:cs="Times New Roman"/>
          <w:sz w:val="28"/>
          <w:szCs w:val="28"/>
        </w:rPr>
        <w:t>В 2025 году депутаты реализовывали свои полномочия в рамках действующего законодательства, руководствуясь при принятии решений главными принципами – обеспечение городского округа правовой основой для успешного решения вопросов местного значения, эффективного расходования средств местного бюджета, реализации программ развития городского округа Кинешма.</w:t>
      </w:r>
    </w:p>
    <w:p w:rsidR="001E4B19" w:rsidRDefault="001E4B19" w:rsidP="001E4B19">
      <w:pPr>
        <w:ind w:firstLine="567"/>
        <w:jc w:val="both"/>
        <w:rPr>
          <w:rFonts w:ascii="Times New Roman" w:hAnsi="Times New Roman" w:cs="Times New Roman"/>
          <w:sz w:val="28"/>
          <w:szCs w:val="28"/>
        </w:rPr>
      </w:pPr>
      <w:r>
        <w:rPr>
          <w:rFonts w:ascii="Times New Roman" w:hAnsi="Times New Roman" w:cs="Times New Roman"/>
          <w:sz w:val="28"/>
          <w:szCs w:val="28"/>
        </w:rPr>
        <w:t xml:space="preserve">В отчетный период усилия депутатского корпуса были направлены на решение как плановых, так и внеочередных задач в городском округе Кинешма. </w:t>
      </w:r>
      <w:proofErr w:type="gramStart"/>
      <w:r>
        <w:rPr>
          <w:rFonts w:ascii="Times New Roman" w:hAnsi="Times New Roman" w:cs="Times New Roman"/>
          <w:sz w:val="28"/>
          <w:szCs w:val="28"/>
        </w:rPr>
        <w:t xml:space="preserve">Реализация задач, стоящих перед муниципалитетом, возможна только в тесном и конструктивном взаимодействии администрации городского округа Кинешма и Думы с Правительством Ивановской области и Ивановской областной Думой, Общественным советом города, общественными организациями Кинешмы и населением в целях решения социально-значимых вопросов. </w:t>
      </w:r>
      <w:proofErr w:type="gramEnd"/>
    </w:p>
    <w:p w:rsidR="001E4B19" w:rsidRDefault="001E4B19" w:rsidP="001E4B19">
      <w:pPr>
        <w:ind w:firstLine="567"/>
        <w:jc w:val="both"/>
        <w:rPr>
          <w:rFonts w:hint="eastAsia"/>
        </w:rPr>
      </w:pPr>
      <w:r>
        <w:rPr>
          <w:rFonts w:ascii="Times New Roman" w:hAnsi="Times New Roman" w:cs="Times New Roman"/>
          <w:sz w:val="28"/>
          <w:szCs w:val="28"/>
        </w:rPr>
        <w:t xml:space="preserve">Безусловно, в работе Думы остаются нерешенные вопросы, на которых необходимо сосредоточить внимание в 2026 году. В рамках приемов граждан депутаты получали и получают десятки обращений. В большинстве случаев – это адресная помощь, благоустройство дворов, консультирование по правовым вопросам. Всё это должно учитываться в городской повестке 2026 года. </w:t>
      </w:r>
    </w:p>
    <w:p w:rsidR="001E4B19" w:rsidRDefault="001E4B19" w:rsidP="001E4B19">
      <w:pPr>
        <w:ind w:firstLine="567"/>
        <w:jc w:val="both"/>
        <w:rPr>
          <w:rFonts w:hint="eastAsia"/>
        </w:rPr>
      </w:pPr>
    </w:p>
    <w:p w:rsidR="00147256" w:rsidRDefault="00147256">
      <w:pPr>
        <w:rPr>
          <w:rFonts w:hint="eastAsia"/>
        </w:rPr>
      </w:pPr>
    </w:p>
    <w:sectPr w:rsidR="00147256" w:rsidSect="00DA4616">
      <w:headerReference w:type="default" r:id="rId13"/>
      <w:pgSz w:w="11906" w:h="16838"/>
      <w:pgMar w:top="1134" w:right="567" w:bottom="1134" w:left="1701" w:header="567"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984" w:rsidRDefault="00726984">
      <w:pPr>
        <w:rPr>
          <w:rFonts w:hint="eastAsia"/>
        </w:rPr>
      </w:pPr>
      <w:r>
        <w:separator/>
      </w:r>
    </w:p>
  </w:endnote>
  <w:endnote w:type="continuationSeparator" w:id="0">
    <w:p w:rsidR="00726984" w:rsidRDefault="0072698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984" w:rsidRDefault="00726984">
      <w:pPr>
        <w:rPr>
          <w:rFonts w:hint="eastAsia"/>
        </w:rPr>
      </w:pPr>
      <w:r>
        <w:separator/>
      </w:r>
    </w:p>
  </w:footnote>
  <w:footnote w:type="continuationSeparator" w:id="0">
    <w:p w:rsidR="00726984" w:rsidRDefault="00726984">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899743"/>
      <w:docPartObj>
        <w:docPartGallery w:val="Page Numbers (Top of Page)"/>
        <w:docPartUnique/>
      </w:docPartObj>
    </w:sdtPr>
    <w:sdtContent>
      <w:p w:rsidR="00650204" w:rsidRDefault="00650204">
        <w:pPr>
          <w:pStyle w:val="a5"/>
          <w:jc w:val="center"/>
        </w:pPr>
        <w:r>
          <w:fldChar w:fldCharType="begin"/>
        </w:r>
        <w:r>
          <w:instrText>PAGE   \* MERGEFORMAT</w:instrText>
        </w:r>
        <w:r>
          <w:fldChar w:fldCharType="separate"/>
        </w:r>
        <w:r>
          <w:rPr>
            <w:rFonts w:hint="eastAsia"/>
            <w:noProof/>
          </w:rPr>
          <w:t>2</w:t>
        </w:r>
        <w:r>
          <w:fldChar w:fldCharType="end"/>
        </w:r>
      </w:p>
    </w:sdtContent>
  </w:sdt>
  <w:p w:rsidR="00320E71" w:rsidRDefault="00726984">
    <w:pPr>
      <w:pStyle w:val="a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844A1"/>
    <w:multiLevelType w:val="multilevel"/>
    <w:tmpl w:val="0E7E4978"/>
    <w:lvl w:ilvl="0">
      <w:start w:val="1"/>
      <w:numFmt w:val="bullet"/>
      <w:lvlText w:val=""/>
      <w:lvlJc w:val="left"/>
      <w:pPr>
        <w:ind w:left="1287"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72207BC"/>
    <w:multiLevelType w:val="multilevel"/>
    <w:tmpl w:val="CBE22794"/>
    <w:lvl w:ilvl="0">
      <w:start w:val="1"/>
      <w:numFmt w:val="bullet"/>
      <w:lvlText w:val=""/>
      <w:lvlJc w:val="left"/>
      <w:pPr>
        <w:ind w:left="720" w:hanging="360"/>
      </w:pPr>
      <w:rPr>
        <w:rFonts w:ascii="Symbol" w:hAnsi="Symbol" w:cs="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8E759CF"/>
    <w:multiLevelType w:val="multilevel"/>
    <w:tmpl w:val="696008FA"/>
    <w:lvl w:ilvl="0">
      <w:start w:val="1"/>
      <w:numFmt w:val="bullet"/>
      <w:lvlText w:val=""/>
      <w:lvlJc w:val="left"/>
      <w:pPr>
        <w:ind w:left="720" w:hanging="360"/>
      </w:pPr>
      <w:rPr>
        <w:rFonts w:ascii="Symbol" w:hAnsi="Symbol" w:cs="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5F9E69D4"/>
    <w:multiLevelType w:val="multilevel"/>
    <w:tmpl w:val="61B4ABF4"/>
    <w:lvl w:ilvl="0">
      <w:start w:val="1"/>
      <w:numFmt w:val="bullet"/>
      <w:lvlText w:val=""/>
      <w:lvlJc w:val="left"/>
      <w:pPr>
        <w:ind w:left="153" w:hanging="360"/>
      </w:pPr>
      <w:rPr>
        <w:rFonts w:ascii="Symbol" w:hAnsi="Symbol" w:cs="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6A97271"/>
    <w:multiLevelType w:val="multilevel"/>
    <w:tmpl w:val="496AE42C"/>
    <w:lvl w:ilvl="0">
      <w:start w:val="1"/>
      <w:numFmt w:val="bullet"/>
      <w:lvlText w:val=""/>
      <w:lvlJc w:val="left"/>
      <w:pPr>
        <w:ind w:left="720" w:hanging="360"/>
      </w:pPr>
      <w:rPr>
        <w:rFonts w:ascii="Symbol" w:hAnsi="Symbol" w:cs="Symbol" w:hint="default"/>
        <w:sz w:val="28"/>
        <w:szCs w:val="28"/>
        <w:lang w:eastAsia="ru-RU" w:bidi="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19"/>
    <w:rsid w:val="00147256"/>
    <w:rsid w:val="001E4B19"/>
    <w:rsid w:val="00650204"/>
    <w:rsid w:val="00726984"/>
    <w:rsid w:val="00D6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B19"/>
    <w:pPr>
      <w:spacing w:after="0" w:line="240" w:lineRule="auto"/>
    </w:pPr>
    <w:rPr>
      <w:rFonts w:ascii="Liberation Serif" w:eastAsia="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1E4B19"/>
    <w:rPr>
      <w:color w:val="000080"/>
      <w:u w:val="single"/>
    </w:rPr>
  </w:style>
  <w:style w:type="paragraph" w:styleId="a3">
    <w:name w:val="List Paragraph"/>
    <w:basedOn w:val="a"/>
    <w:qFormat/>
    <w:rsid w:val="001E4B19"/>
    <w:pPr>
      <w:spacing w:after="200"/>
      <w:ind w:left="720"/>
      <w:contextualSpacing/>
    </w:pPr>
  </w:style>
  <w:style w:type="paragraph" w:styleId="a4">
    <w:name w:val="Normal (Web)"/>
    <w:basedOn w:val="a"/>
    <w:qFormat/>
    <w:rsid w:val="001E4B19"/>
    <w:pPr>
      <w:suppressAutoHyphens/>
      <w:spacing w:before="280" w:after="280"/>
    </w:pPr>
    <w:rPr>
      <w:rFonts w:ascii="Times New Roman" w:eastAsia="Times New Roman" w:hAnsi="Times New Roman" w:cs="Times New Roman"/>
    </w:rPr>
  </w:style>
  <w:style w:type="paragraph" w:styleId="a5">
    <w:name w:val="header"/>
    <w:basedOn w:val="a"/>
    <w:link w:val="a6"/>
    <w:uiPriority w:val="99"/>
    <w:unhideWhenUsed/>
    <w:rsid w:val="001E4B19"/>
    <w:pPr>
      <w:tabs>
        <w:tab w:val="center" w:pos="4677"/>
        <w:tab w:val="right" w:pos="9355"/>
      </w:tabs>
    </w:pPr>
    <w:rPr>
      <w:rFonts w:cs="Mangal"/>
      <w:szCs w:val="21"/>
    </w:rPr>
  </w:style>
  <w:style w:type="character" w:customStyle="1" w:styleId="a6">
    <w:name w:val="Верхний колонтитул Знак"/>
    <w:basedOn w:val="a0"/>
    <w:link w:val="a5"/>
    <w:uiPriority w:val="99"/>
    <w:rsid w:val="001E4B19"/>
    <w:rPr>
      <w:rFonts w:ascii="Liberation Serif" w:eastAsia="SimSun" w:hAnsi="Liberation Serif" w:cs="Mangal"/>
      <w:kern w:val="2"/>
      <w:sz w:val="24"/>
      <w:szCs w:val="21"/>
      <w:lang w:eastAsia="zh-CN" w:bidi="hi-IN"/>
    </w:rPr>
  </w:style>
  <w:style w:type="paragraph" w:styleId="a7">
    <w:name w:val="Balloon Text"/>
    <w:basedOn w:val="a"/>
    <w:link w:val="a8"/>
    <w:uiPriority w:val="99"/>
    <w:semiHidden/>
    <w:unhideWhenUsed/>
    <w:rsid w:val="001E4B19"/>
    <w:rPr>
      <w:rFonts w:ascii="Tahoma" w:hAnsi="Tahoma" w:cs="Mangal"/>
      <w:sz w:val="16"/>
      <w:szCs w:val="14"/>
    </w:rPr>
  </w:style>
  <w:style w:type="character" w:customStyle="1" w:styleId="a8">
    <w:name w:val="Текст выноски Знак"/>
    <w:basedOn w:val="a0"/>
    <w:link w:val="a7"/>
    <w:uiPriority w:val="99"/>
    <w:semiHidden/>
    <w:rsid w:val="001E4B19"/>
    <w:rPr>
      <w:rFonts w:ascii="Tahoma" w:eastAsia="SimSun" w:hAnsi="Tahoma" w:cs="Mangal"/>
      <w:kern w:val="2"/>
      <w:sz w:val="16"/>
      <w:szCs w:val="14"/>
      <w:lang w:eastAsia="zh-CN" w:bidi="hi-IN"/>
    </w:rPr>
  </w:style>
  <w:style w:type="paragraph" w:styleId="a9">
    <w:name w:val="footer"/>
    <w:basedOn w:val="a"/>
    <w:link w:val="aa"/>
    <w:uiPriority w:val="99"/>
    <w:unhideWhenUsed/>
    <w:rsid w:val="00650204"/>
    <w:pPr>
      <w:tabs>
        <w:tab w:val="center" w:pos="4677"/>
        <w:tab w:val="right" w:pos="9355"/>
      </w:tabs>
    </w:pPr>
    <w:rPr>
      <w:rFonts w:cs="Mangal"/>
      <w:szCs w:val="21"/>
    </w:rPr>
  </w:style>
  <w:style w:type="character" w:customStyle="1" w:styleId="aa">
    <w:name w:val="Нижний колонтитул Знак"/>
    <w:basedOn w:val="a0"/>
    <w:link w:val="a9"/>
    <w:uiPriority w:val="99"/>
    <w:rsid w:val="00650204"/>
    <w:rPr>
      <w:rFonts w:ascii="Liberation Serif" w:eastAsia="SimSun" w:hAnsi="Liberation Serif" w:cs="Mangal"/>
      <w:kern w:val="2"/>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B19"/>
    <w:pPr>
      <w:spacing w:after="0" w:line="240" w:lineRule="auto"/>
    </w:pPr>
    <w:rPr>
      <w:rFonts w:ascii="Liberation Serif" w:eastAsia="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1E4B19"/>
    <w:rPr>
      <w:color w:val="000080"/>
      <w:u w:val="single"/>
    </w:rPr>
  </w:style>
  <w:style w:type="paragraph" w:styleId="a3">
    <w:name w:val="List Paragraph"/>
    <w:basedOn w:val="a"/>
    <w:qFormat/>
    <w:rsid w:val="001E4B19"/>
    <w:pPr>
      <w:spacing w:after="200"/>
      <w:ind w:left="720"/>
      <w:contextualSpacing/>
    </w:pPr>
  </w:style>
  <w:style w:type="paragraph" w:styleId="a4">
    <w:name w:val="Normal (Web)"/>
    <w:basedOn w:val="a"/>
    <w:qFormat/>
    <w:rsid w:val="001E4B19"/>
    <w:pPr>
      <w:suppressAutoHyphens/>
      <w:spacing w:before="280" w:after="280"/>
    </w:pPr>
    <w:rPr>
      <w:rFonts w:ascii="Times New Roman" w:eastAsia="Times New Roman" w:hAnsi="Times New Roman" w:cs="Times New Roman"/>
    </w:rPr>
  </w:style>
  <w:style w:type="paragraph" w:styleId="a5">
    <w:name w:val="header"/>
    <w:basedOn w:val="a"/>
    <w:link w:val="a6"/>
    <w:uiPriority w:val="99"/>
    <w:unhideWhenUsed/>
    <w:rsid w:val="001E4B19"/>
    <w:pPr>
      <w:tabs>
        <w:tab w:val="center" w:pos="4677"/>
        <w:tab w:val="right" w:pos="9355"/>
      </w:tabs>
    </w:pPr>
    <w:rPr>
      <w:rFonts w:cs="Mangal"/>
      <w:szCs w:val="21"/>
    </w:rPr>
  </w:style>
  <w:style w:type="character" w:customStyle="1" w:styleId="a6">
    <w:name w:val="Верхний колонтитул Знак"/>
    <w:basedOn w:val="a0"/>
    <w:link w:val="a5"/>
    <w:uiPriority w:val="99"/>
    <w:rsid w:val="001E4B19"/>
    <w:rPr>
      <w:rFonts w:ascii="Liberation Serif" w:eastAsia="SimSun" w:hAnsi="Liberation Serif" w:cs="Mangal"/>
      <w:kern w:val="2"/>
      <w:sz w:val="24"/>
      <w:szCs w:val="21"/>
      <w:lang w:eastAsia="zh-CN" w:bidi="hi-IN"/>
    </w:rPr>
  </w:style>
  <w:style w:type="paragraph" w:styleId="a7">
    <w:name w:val="Balloon Text"/>
    <w:basedOn w:val="a"/>
    <w:link w:val="a8"/>
    <w:uiPriority w:val="99"/>
    <w:semiHidden/>
    <w:unhideWhenUsed/>
    <w:rsid w:val="001E4B19"/>
    <w:rPr>
      <w:rFonts w:ascii="Tahoma" w:hAnsi="Tahoma" w:cs="Mangal"/>
      <w:sz w:val="16"/>
      <w:szCs w:val="14"/>
    </w:rPr>
  </w:style>
  <w:style w:type="character" w:customStyle="1" w:styleId="a8">
    <w:name w:val="Текст выноски Знак"/>
    <w:basedOn w:val="a0"/>
    <w:link w:val="a7"/>
    <w:uiPriority w:val="99"/>
    <w:semiHidden/>
    <w:rsid w:val="001E4B19"/>
    <w:rPr>
      <w:rFonts w:ascii="Tahoma" w:eastAsia="SimSun" w:hAnsi="Tahoma" w:cs="Mangal"/>
      <w:kern w:val="2"/>
      <w:sz w:val="16"/>
      <w:szCs w:val="14"/>
      <w:lang w:eastAsia="zh-CN" w:bidi="hi-IN"/>
    </w:rPr>
  </w:style>
  <w:style w:type="paragraph" w:styleId="a9">
    <w:name w:val="footer"/>
    <w:basedOn w:val="a"/>
    <w:link w:val="aa"/>
    <w:uiPriority w:val="99"/>
    <w:unhideWhenUsed/>
    <w:rsid w:val="00650204"/>
    <w:pPr>
      <w:tabs>
        <w:tab w:val="center" w:pos="4677"/>
        <w:tab w:val="right" w:pos="9355"/>
      </w:tabs>
    </w:pPr>
    <w:rPr>
      <w:rFonts w:cs="Mangal"/>
      <w:szCs w:val="21"/>
    </w:rPr>
  </w:style>
  <w:style w:type="character" w:customStyle="1" w:styleId="aa">
    <w:name w:val="Нижний колонтитул Знак"/>
    <w:basedOn w:val="a0"/>
    <w:link w:val="a9"/>
    <w:uiPriority w:val="99"/>
    <w:rsid w:val="00650204"/>
    <w:rPr>
      <w:rFonts w:ascii="Liberation Serif" w:eastAsia="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mkineshma.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ineshma-duma.ru/" TargetMode="External"/><Relationship Id="rId4" Type="http://schemas.openxmlformats.org/officeDocument/2006/relationships/settings" Target="settings.xml"/><Relationship Id="rId9" Type="http://schemas.openxmlformats.org/officeDocument/2006/relationships/hyperlink" Target="http://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5057</Words>
  <Characters>28825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3</cp:revision>
  <cp:lastPrinted>2026-04-30T06:25:00Z</cp:lastPrinted>
  <dcterms:created xsi:type="dcterms:W3CDTF">2026-04-29T14:04:00Z</dcterms:created>
  <dcterms:modified xsi:type="dcterms:W3CDTF">2026-04-30T07:57:00Z</dcterms:modified>
</cp:coreProperties>
</file>