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96C" w:rsidRPr="00F9096C" w:rsidRDefault="00F9096C" w:rsidP="00F9096C">
      <w:pPr>
        <w:rPr>
          <w:rFonts w:ascii="Times New Roman" w:hAnsi="Times New Roman" w:cs="Times New Roman"/>
          <w:b/>
          <w:sz w:val="28"/>
          <w:szCs w:val="28"/>
        </w:rPr>
      </w:pPr>
      <w:r w:rsidRPr="00F9096C">
        <w:rPr>
          <w:rFonts w:ascii="Times New Roman" w:hAnsi="Times New Roman" w:cs="Times New Roman"/>
          <w:b/>
          <w:sz w:val="28"/>
          <w:szCs w:val="28"/>
        </w:rPr>
        <w:t xml:space="preserve">Положение о звании </w:t>
      </w:r>
      <w:r w:rsidRPr="00F9096C">
        <w:rPr>
          <w:rFonts w:ascii="Times New Roman" w:hAnsi="Times New Roman" w:cs="Times New Roman"/>
          <w:b/>
          <w:sz w:val="28"/>
          <w:szCs w:val="28"/>
        </w:rPr>
        <w:t>"Почетный гражданин города Кинешма"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F9096C">
        <w:rPr>
          <w:rFonts w:ascii="Times New Roman" w:hAnsi="Times New Roman" w:cs="Times New Roman"/>
          <w:sz w:val="24"/>
          <w:szCs w:val="24"/>
        </w:rPr>
        <w:t>Звание "Почетный гражданин города Кинешма" является высшим знаком отличия города Кинешма, лиц, пользующихся уважением и авторитетом, которые внесли большой общественно-значимый вклад для города Кинешмы в области, экономики, науки, культуры, искусства и просвещения, в укрепление законности, охране здоровья и жизни, защите прав и свобод граждан, воспитании, развитии спорта, за значительный вклад в дело защиты безопасности города, за совершение геройского подвига, проявленное</w:t>
      </w:r>
      <w:proofErr w:type="gramEnd"/>
      <w:r w:rsidRPr="00F9096C">
        <w:rPr>
          <w:rFonts w:ascii="Times New Roman" w:hAnsi="Times New Roman" w:cs="Times New Roman"/>
          <w:sz w:val="24"/>
          <w:szCs w:val="24"/>
        </w:rPr>
        <w:t xml:space="preserve"> мужество, смелость и отвагу, за активную благотворительную деятельность и иные заслуги перед городом Кинешма.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t>2. Звание "Почетный гражданин города Кинешма" присваивается при жизни или посмертно. Званием «Почетный гражданин города Кинешма» могут быть удостоены граждане Российской Федерации, иностранные граждане и лица без гражданства.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t>II. Порядок присвоения звания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t>3. Решение о присвоении звания "Почетный гражданин города Кинешма" принимается Кинешемской городской Думой по представлению Главы городского округа Кинешма (далее по тексту – Глава города).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t>4. Звание "Почетный гражданин города Кинешма" присваивается один раз в год в канун Дня города Кинешма, одному кандидату.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t>5. Ходатайство о присвоение звания "Почетный гражданин города Кинешма" могут вносить органы государственной власти, органы местного самоуправления городского округа Кинешма, общественные организации и объединения, трудовые коллективы предприятий и учреждений всех форм собственности, группа граждан, не позднее 1 апреля.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t xml:space="preserve">6. Для представления к присвоению звания "Почетный гражданин города Кинешма" в Кинешемскую городскую Думу заинтересованные лица </w:t>
      </w:r>
      <w:proofErr w:type="gramStart"/>
      <w:r w:rsidRPr="00F9096C">
        <w:rPr>
          <w:rFonts w:ascii="Times New Roman" w:hAnsi="Times New Roman" w:cs="Times New Roman"/>
          <w:sz w:val="24"/>
          <w:szCs w:val="24"/>
        </w:rPr>
        <w:t>предоставляют следующие документы</w:t>
      </w:r>
      <w:proofErr w:type="gramEnd"/>
      <w:r w:rsidRPr="00F9096C">
        <w:rPr>
          <w:rFonts w:ascii="Times New Roman" w:hAnsi="Times New Roman" w:cs="Times New Roman"/>
          <w:sz w:val="24"/>
          <w:szCs w:val="24"/>
        </w:rPr>
        <w:t>: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t>- ходатайство на имя Главы города;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t>- характеристика с описанием заслуг кандидата перед городским сообществом и развернутую мотивировку выдвижения на звание;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t>- биографическая справка на кандидата;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t>- фотография кандидата;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t>- согласие на обработку персональных данных, по форме, прилагаемой к настоящему положению.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t xml:space="preserve"> 7. Представленные документы предварительно рассматриваются на заседании комиссии по наградам при Главе городского округа Кинешма с приглашением представителей ходатайствующей стороны. Комиссия рассматривает представленные материалы и по </w:t>
      </w:r>
      <w:r w:rsidRPr="00F9096C">
        <w:rPr>
          <w:rFonts w:ascii="Times New Roman" w:hAnsi="Times New Roman" w:cs="Times New Roman"/>
          <w:sz w:val="24"/>
          <w:szCs w:val="24"/>
        </w:rPr>
        <w:lastRenderedPageBreak/>
        <w:t xml:space="preserve">итогам рассмотрения выбирает кандидатуру на присвоение звания. Решение комиссии и документы, согласно пункту 6 настоящего положения, на кандидатуру о присвоении звания направляются в Кинешемскую городскую думу в срок до 1 мая. 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t>8. Почетному гражданину города Кинешма в торжественной обстановке, Главой города в «День города Кинешма» вручаются: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t>- удостоверение;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t>- нагрудный знак;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t>- лента Почетный гражданин города Кинешмы;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t>- единовременное денежное вознаграждение;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t>- копия решения Кинешемской городской Думы о присвоении звания «Почетный гражданин города Кинешмы».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t>9. В случае отсутствия или смерти лица, которому присвоено звание "Почетный гражданин города Кинешма", знаки отличия вручаются его родственникам или иным законным представителям.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t>III. Порядок лишения звания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t>10. Лишение звания "Почетный гражданин города Кинешма" осуществляется решением Кинешемской городской Думы по представлению Главы города.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t>11. Основанием для лишения звания "Почетный гражданин города Кинешма" служит вступивший в законную силу приговор суда при осуждении за совершение тяжкого или особо тяжкого преступления.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t>IV. Права и льготы почетного гражданина города Кинешма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t>12. Почетный гражданин города Кинешмы на территории городского округа Кинешма пользуется пожизненной льготой в виде ежемесячного пособия в размере 2 тысячи рублей (две тысячи рублей) как компенсация затрат на услуги связи, зубопротезирование, приобретение лекарств, оплату жилья и коммунальных услуг. Пособие выплачивается ежемесячно, начиная с января месяца, следующего за годом присвоения звания почетный гражданин города Кинешма.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t>13. Ежегодная сумма расходов составляет: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t>- на изготовление удостоверения, нагрудного знака, ленты «Почетный гражданин города Кинешмы» - 3 тысячи рублей (три тысячи рублей);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t>- на единовременное денежное вознаграждение в день присвоения звания «Почетный гражданин города Кинешмы» - 10 тысяч рублей (десять тысяч рублей).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lastRenderedPageBreak/>
        <w:t>14. Расходы, предусмотренные пунктами 12, 13, 19 увеличиваются (индексируются) с учетом уровня инфляции (потребительских цен) на основании решения Кинешемской городской Думы.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t>15. Расходы по пунктам 12, 13 настоящего Положения ежегодно предусматривать в бюджете городского округа Кинешма.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t>16. Главным распорядителем расходов предусмотренных настоящим Положением является комитет по культуре и туризму администрации городского округа Кинешма.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t>17. Почетному гражданину воздаются почести: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t>- именем Почетного гражданина в установленном порядке могут быть названы улицы, учебные заведения, учреждения культуры города Кинешма.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t>- фотография, фамилия, имя, отчество Почетного гражданина города Кинешмы, краткое описание его заслуг, дата и номер решения Кинешемской городской Думы о присвоении звания заносится в Книгу Почетных граждан города Кинешмы, которая хранится в администрации городского округа Кинешма;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t>-фотография Почетного гражданина города Кинешмы размещается на памятном стенде Почетных граждан города Кинешмы;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t>- почетные граждане приглашаются на торжественные мероприятия, проводимые в городском округе Кинешма.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t>18. Почетный гражданин города Кинешмы пользуется правом: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t>- безотлагательного приема Главой города, Главой администрации городского округа Кинешма, должностными лицами администрации городского округа Кинешма, депутатами Кинешемской городской Думы;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9096C">
        <w:rPr>
          <w:rFonts w:ascii="Times New Roman" w:hAnsi="Times New Roman" w:cs="Times New Roman"/>
          <w:sz w:val="24"/>
          <w:szCs w:val="24"/>
        </w:rPr>
        <w:t>внеочедного</w:t>
      </w:r>
      <w:proofErr w:type="spellEnd"/>
      <w:r w:rsidRPr="00F9096C">
        <w:rPr>
          <w:rFonts w:ascii="Times New Roman" w:hAnsi="Times New Roman" w:cs="Times New Roman"/>
          <w:sz w:val="24"/>
          <w:szCs w:val="24"/>
        </w:rPr>
        <w:t xml:space="preserve"> приема в учреждениях здравоохранения городского округа Кинешма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t>V. Заключительные положения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t xml:space="preserve"> </w:t>
      </w:r>
      <w:r w:rsidRPr="00F9096C">
        <w:rPr>
          <w:rFonts w:ascii="Times New Roman" w:hAnsi="Times New Roman" w:cs="Times New Roman"/>
          <w:sz w:val="24"/>
          <w:szCs w:val="24"/>
        </w:rPr>
        <w:t>19. Оплата расходов по захоронению Почетного гражданина города Кинешма и оплата ритуальных услуг, установленных законодательством РФ, производится за счет средств бюджета городского округа Кинешма в размере 25 тысяч рублей (двадцать пять тысяч рублей).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t>20. Средства на погребение выдаются близкому родственнику, а в случае отсутствия такового, лицу, осуществляющему погребение на основании заявления и копии свидетельства о смерти. Заявление подается на имя Главы администрации городского округа Кинешма. Выделение материальной помощи оформляется распоряжением Главы администрации городского округа Кинешма.</w:t>
      </w:r>
    </w:p>
    <w:p w:rsidR="00325775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t>21. Траурный митинг по прощанию с умершим Почетным гражданином города Кинешмы проводят должностные лица органов местного самоуправления по поручению главы города.</w:t>
      </w:r>
    </w:p>
    <w:p w:rsidR="00F9096C" w:rsidRPr="00F9096C" w:rsidRDefault="00F9096C" w:rsidP="00F9096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Положение</w:t>
      </w:r>
      <w:bookmarkStart w:id="0" w:name="_GoBack"/>
      <w:bookmarkEnd w:id="0"/>
      <w:r w:rsidRPr="00F909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096C">
        <w:rPr>
          <w:rFonts w:ascii="Times New Roman" w:hAnsi="Times New Roman" w:cs="Times New Roman"/>
          <w:b/>
          <w:sz w:val="28"/>
          <w:szCs w:val="28"/>
        </w:rPr>
        <w:t>о звании «Лауреат премии имени Федора Боборыкина»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t xml:space="preserve">1. Звание «Лауреат премии имени Федора Боборыкина» является знаком отличия города Кинешма. </w:t>
      </w:r>
      <w:proofErr w:type="gramStart"/>
      <w:r w:rsidRPr="00F9096C">
        <w:rPr>
          <w:rFonts w:ascii="Times New Roman" w:hAnsi="Times New Roman" w:cs="Times New Roman"/>
          <w:sz w:val="24"/>
          <w:szCs w:val="24"/>
        </w:rPr>
        <w:t>Званием «Лауреат премии имени Федора Боборыкина» награждаются граждане, проявившие на территории городского округа Кинешма, самоотверженность, мужество и отвагу при охране общественного порядка, в борьбе с преступностью, при спасении людей во время стихийных бедствий, пожаров, катастроф и других чрезвычайных обстоятельств, за смелые и решительные действия, совершенные при исполнении воинского, гражданского или служебного долга в условиях, сопряженных с риском для жизни, а</w:t>
      </w:r>
      <w:proofErr w:type="gramEnd"/>
      <w:r w:rsidRPr="00F9096C">
        <w:rPr>
          <w:rFonts w:ascii="Times New Roman" w:hAnsi="Times New Roman" w:cs="Times New Roman"/>
          <w:sz w:val="24"/>
          <w:szCs w:val="24"/>
        </w:rPr>
        <w:t xml:space="preserve"> так же, граждане города Кинешмы,  пользующиеся уважением и авторитетом, которые внесли большой общественно-значимый вклад для города Кинешмы в области патриотического воспитания молодежи.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t>2. Звание «Лауреат премии имени Федора Боборыкина» присваивается гражданам, проживающим или проживавшим в городе Кинешма, в том числе посмертно.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t>II. Порядок присвоения звания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t>3. Решение о присвоении звания «Лауреат премии имени Федора Боборыкина» принимается Кинешемской городской Думой по представлению Главы городского округа Кинешма (далее по тексту – Глава города).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t>4. Звание «Лауреат премии имени Федора Боборыкина» присваивается один раз в год в канун Дня Поминовения по кинешемцам, погибшим в боях с польско-литовскими интервентами 1609 года (8 июня), одному кандидату.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t>5. Ходатайство о присвоение звания «Лауреат премии имени Федора Боборыкина» могут вносить органы государственной власти, органы местного самоуправления городского округа Кинешма, общественные организации и объединения, трудовые коллективы предприятий и учреждений всех форм собственности, группы граждан, не позднее 1апреля.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t>6. Для представления к присвоению звания «Лауреат премии имени Федора Боборыкина» в Кинешемскую городскую Думу заинтересованные лица должны представить следующие документы: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t>- ходатайство на имя Главы города;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t>- характеристику с описанием конкретных достижений, заслуг в областях указанных в п. 1 настоящего Положения;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lastRenderedPageBreak/>
        <w:t>- биографическую справку на кандидата;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t>- фотографию кандидата;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t>- согласие на обработку персональных данных, по форме, прилагаемой к настоящему положению.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t xml:space="preserve"> 7. Представленные документы предварительно рассматриваются на заседании комиссии по наградам при Главе городского округа Кинешма с приглашением представителей ходатайствующей стороны. Комиссия рассматривает представленные материалы и по итогам рассмотрения выбирает кандидатуру на присвоение звания «Лауреат премии имени Федора Боборыкина». Решение комиссии и документы, согласно пункту 6 настоящего положения, на кандидатуру о присвоении звания направляются в Кинешемскую городскую думу в срок до 1 мая. 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t>8. Лицу, удостоенному звания «Лауреат премии имени Федора Боборыкина», в торжественной обстановке, Главой города 8 июня, в день Поминовения по кинешемцам, погибшим в боях с польско-литовскими интервентами 1609 года, вручаются: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t>- диплом Лауреата премии имени Федора Боборыкина;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t>- единовременное денежное вознаграждение в размере 10 тысяч рублей (десять тысяч рублей).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t>- копия решения Кинешемской городской Думы о присвоении звания «Лауреат премии имени Федора Боборыкина».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t>9. В случае отсутствия или смерти лица, которому присвоено звание «Лауреат премии имени Федора Боборыкина», знаки отличия вручаются его родственникам или иным законным представителям.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t>III. Заключительные положения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t>10. Ежегодная сумма расходов составляет: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t>- единовременное денежное вознаграждение в размере 10 тысяч рублей (десять тысяч рублей).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t xml:space="preserve">12. </w:t>
      </w:r>
      <w:proofErr w:type="gramStart"/>
      <w:r w:rsidRPr="00F9096C">
        <w:rPr>
          <w:rFonts w:ascii="Times New Roman" w:hAnsi="Times New Roman" w:cs="Times New Roman"/>
          <w:sz w:val="24"/>
          <w:szCs w:val="24"/>
        </w:rPr>
        <w:t>Расходы, предусмотренные настоящим Положением ежегодно предусматриваются</w:t>
      </w:r>
      <w:proofErr w:type="gramEnd"/>
      <w:r w:rsidRPr="00F9096C">
        <w:rPr>
          <w:rFonts w:ascii="Times New Roman" w:hAnsi="Times New Roman" w:cs="Times New Roman"/>
          <w:sz w:val="24"/>
          <w:szCs w:val="24"/>
        </w:rPr>
        <w:t xml:space="preserve"> в бюджете городского округа Кинешма.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t>13. Ежегодная сумма расходов, предусмотренная настоящим Положением, увеличивается (индексируется) с учетом уровня инфляции на основании решения Кинешемской городской Думы.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t>14. Главным распорядителем расходов предусмотренных настоящим Положением является комитет по культуре и туризму администрации городского округа Кинешма.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  <w:r w:rsidRPr="00F909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096C" w:rsidRPr="00F9096C" w:rsidRDefault="00F9096C" w:rsidP="00F9096C">
      <w:pPr>
        <w:rPr>
          <w:rFonts w:ascii="Times New Roman" w:hAnsi="Times New Roman" w:cs="Times New Roman"/>
          <w:sz w:val="24"/>
          <w:szCs w:val="24"/>
        </w:rPr>
      </w:pPr>
    </w:p>
    <w:sectPr w:rsidR="00F9096C" w:rsidRPr="00F90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96C"/>
    <w:rsid w:val="00325775"/>
    <w:rsid w:val="00F90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1552</Words>
  <Characters>8847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Денис</cp:lastModifiedBy>
  <cp:revision>1</cp:revision>
  <dcterms:created xsi:type="dcterms:W3CDTF">2013-03-22T06:25:00Z</dcterms:created>
  <dcterms:modified xsi:type="dcterms:W3CDTF">2013-03-22T06:29:00Z</dcterms:modified>
</cp:coreProperties>
</file>